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A69F9" w14:textId="1F34764D" w:rsidR="00E738B6" w:rsidRPr="005D3E8E" w:rsidRDefault="00E738B6" w:rsidP="00A53164">
      <w:pPr>
        <w:spacing w:before="120" w:after="120" w:line="240" w:lineRule="auto"/>
        <w:ind w:firstLine="720"/>
        <w:jc w:val="center"/>
        <w:rPr>
          <w:rFonts w:eastAsia="Times New Roman" w:cs="Times New Roman"/>
          <w:b/>
          <w:bCs/>
          <w:kern w:val="0"/>
          <w:szCs w:val="28"/>
          <w:lang w:eastAsia="en-SG"/>
          <w14:ligatures w14:val="none"/>
        </w:rPr>
      </w:pPr>
      <w:r w:rsidRPr="005D3E8E">
        <w:rPr>
          <w:rFonts w:eastAsia="Times New Roman" w:cs="Times New Roman"/>
          <w:b/>
          <w:bCs/>
          <w:kern w:val="0"/>
          <w:szCs w:val="28"/>
          <w:lang w:eastAsia="en-SG"/>
          <w14:ligatures w14:val="none"/>
        </w:rPr>
        <w:t>Tham luận:</w:t>
      </w:r>
    </w:p>
    <w:p w14:paraId="70AE5A20" w14:textId="2661C760" w:rsidR="008A7BA4" w:rsidRPr="005D3E8E" w:rsidRDefault="008A7BA4" w:rsidP="00E738B6">
      <w:pPr>
        <w:jc w:val="center"/>
        <w:rPr>
          <w:rFonts w:eastAsia="Times New Roman" w:cs="Times New Roman"/>
          <w:b/>
          <w:bCs/>
          <w:kern w:val="0"/>
          <w:szCs w:val="28"/>
          <w:lang w:eastAsia="en-SG"/>
          <w14:ligatures w14:val="none"/>
        </w:rPr>
      </w:pPr>
      <w:r w:rsidRPr="005D3E8E">
        <w:rPr>
          <w:rFonts w:eastAsia="Times New Roman" w:cs="Times New Roman"/>
          <w:b/>
          <w:bCs/>
          <w:kern w:val="0"/>
          <w:szCs w:val="28"/>
          <w:lang w:eastAsia="en-SG"/>
          <w14:ligatures w14:val="none"/>
        </w:rPr>
        <w:t>KINH NGHIỆM NÂNG CAO HIỆU QUẢ LÃNH ĐẠO, CHỈ ĐẠO ĐIỀU HÀNH TRIỂN KHAI T</w:t>
      </w:r>
      <w:r w:rsidR="00E738B6" w:rsidRPr="005D3E8E">
        <w:rPr>
          <w:rFonts w:eastAsia="Times New Roman" w:cs="Times New Roman"/>
          <w:b/>
          <w:bCs/>
          <w:kern w:val="0"/>
          <w:szCs w:val="28"/>
          <w:lang w:eastAsia="en-SG"/>
          <w14:ligatures w14:val="none"/>
        </w:rPr>
        <w:t>HỰC</w:t>
      </w:r>
      <w:r w:rsidRPr="005D3E8E">
        <w:rPr>
          <w:rFonts w:eastAsia="Times New Roman" w:cs="Times New Roman"/>
          <w:b/>
          <w:bCs/>
          <w:kern w:val="0"/>
          <w:szCs w:val="28"/>
          <w:lang w:eastAsia="en-SG"/>
          <w14:ligatures w14:val="none"/>
        </w:rPr>
        <w:t xml:space="preserve"> HIỆN </w:t>
      </w:r>
      <w:r w:rsidR="00AB7385" w:rsidRPr="005D3E8E">
        <w:rPr>
          <w:rFonts w:eastAsia="Times New Roman" w:cs="Times New Roman"/>
          <w:b/>
          <w:bCs/>
          <w:kern w:val="0"/>
          <w:szCs w:val="28"/>
          <w:lang w:eastAsia="en-SG"/>
          <w14:ligatures w14:val="none"/>
        </w:rPr>
        <w:t>NHIỆM VỤ CẢI CÁCH HÀNH CHÍNH TẠI HUYỆN BẮC TRÀ MY</w:t>
      </w:r>
    </w:p>
    <w:p w14:paraId="3D566339" w14:textId="339B17E4" w:rsidR="00C64CD1" w:rsidRDefault="00E738B6" w:rsidP="00D6125A">
      <w:pPr>
        <w:spacing w:before="120" w:after="0" w:line="240" w:lineRule="auto"/>
        <w:ind w:firstLine="567"/>
        <w:jc w:val="both"/>
        <w:rPr>
          <w:rFonts w:eastAsia="Times New Roman" w:cs="Times New Roman"/>
          <w:color w:val="222222"/>
          <w:kern w:val="0"/>
          <w:szCs w:val="28"/>
          <w:lang w:eastAsia="en-SG"/>
          <w14:ligatures w14:val="none"/>
        </w:rPr>
      </w:pPr>
      <w:r w:rsidRPr="005D3E8E">
        <w:rPr>
          <w:rFonts w:eastAsia="Times New Roman" w:cs="Times New Roman"/>
          <w:color w:val="222222"/>
          <w:kern w:val="0"/>
          <w:szCs w:val="28"/>
          <w:lang w:eastAsia="en-SG"/>
          <w14:ligatures w14:val="none"/>
        </w:rPr>
        <w:t>Kính thưa</w:t>
      </w:r>
      <w:r w:rsidR="00C64CD1">
        <w:rPr>
          <w:rFonts w:eastAsia="Times New Roman" w:cs="Times New Roman"/>
          <w:color w:val="222222"/>
          <w:kern w:val="0"/>
          <w:szCs w:val="28"/>
          <w:lang w:eastAsia="en-SG"/>
          <w14:ligatures w14:val="none"/>
        </w:rPr>
        <w:t>:</w:t>
      </w:r>
      <w:r w:rsidR="00A53164">
        <w:rPr>
          <w:rFonts w:eastAsia="Times New Roman" w:cs="Times New Roman"/>
          <w:color w:val="222222"/>
          <w:kern w:val="0"/>
          <w:szCs w:val="28"/>
          <w:lang w:eastAsia="en-SG"/>
          <w14:ligatures w14:val="none"/>
        </w:rPr>
        <w:t xml:space="preserve"> </w:t>
      </w:r>
    </w:p>
    <w:p w14:paraId="225942CF" w14:textId="77777777" w:rsidR="00C64CD1" w:rsidRDefault="00C64CD1" w:rsidP="00D6125A">
      <w:pPr>
        <w:spacing w:before="120" w:after="0" w:line="240" w:lineRule="auto"/>
        <w:ind w:firstLine="567"/>
        <w:jc w:val="both"/>
        <w:rPr>
          <w:rFonts w:eastAsia="Times New Roman" w:cs="Times New Roman"/>
          <w:color w:val="222222"/>
          <w:kern w:val="0"/>
          <w:szCs w:val="28"/>
          <w:lang w:eastAsia="en-SG"/>
          <w14:ligatures w14:val="none"/>
        </w:rPr>
      </w:pPr>
    </w:p>
    <w:p w14:paraId="76AB03D8" w14:textId="792B6632" w:rsidR="00E738B6" w:rsidRPr="005D3E8E" w:rsidRDefault="00C64CD1" w:rsidP="00C64CD1">
      <w:pPr>
        <w:spacing w:before="120" w:after="0" w:line="240" w:lineRule="auto"/>
        <w:ind w:firstLine="567"/>
        <w:jc w:val="both"/>
        <w:rPr>
          <w:rFonts w:eastAsia="Times New Roman" w:cs="Times New Roman"/>
          <w:color w:val="222222"/>
          <w:kern w:val="0"/>
          <w:szCs w:val="28"/>
          <w:lang w:eastAsia="en-SG"/>
          <w14:ligatures w14:val="none"/>
        </w:rPr>
      </w:pPr>
      <w:r>
        <w:rPr>
          <w:rFonts w:eastAsia="Times New Roman" w:cs="Times New Roman"/>
          <w:color w:val="222222"/>
          <w:kern w:val="0"/>
          <w:szCs w:val="28"/>
          <w:lang w:eastAsia="en-SG"/>
          <w14:ligatures w14:val="none"/>
        </w:rPr>
        <w:t xml:space="preserve">Trong những năm qua, công tác cải cách hành chính của huyện Bắc Trà My được tập trung lãnh đạo, chỉ đạo thực hiện một cách quyết liệt, đồng bộ và đạt được nhiều kết quả quan trọng. Thay mặt lãnh đạo UBND huyện Bắc Trà My, tôi xin trao đổi một vài </w:t>
      </w:r>
      <w:r w:rsidR="00E738B6" w:rsidRPr="005D3E8E">
        <w:rPr>
          <w:rFonts w:eastAsia="Times New Roman" w:cs="Times New Roman"/>
          <w:color w:val="222222"/>
          <w:kern w:val="0"/>
          <w:szCs w:val="28"/>
          <w:lang w:eastAsia="en-SG"/>
          <w14:ligatures w14:val="none"/>
        </w:rPr>
        <w:t>“</w:t>
      </w:r>
      <w:r w:rsidR="00036950" w:rsidRPr="005D3E8E">
        <w:rPr>
          <w:rFonts w:cs="Times New Roman"/>
          <w:color w:val="000000"/>
          <w:szCs w:val="28"/>
        </w:rPr>
        <w:t>Kinh nghiệm nâng cao hiệu quả lãnh đạo, chỉ đạo điều hành triển khai thực hiện nhiệm vụ CCHC tại huyện</w:t>
      </w:r>
      <w:r w:rsidR="00E738B6" w:rsidRPr="005D3E8E">
        <w:rPr>
          <w:rFonts w:eastAsia="Times New Roman" w:cs="Times New Roman"/>
          <w:color w:val="222222"/>
          <w:kern w:val="0"/>
          <w:szCs w:val="28"/>
          <w:lang w:eastAsia="en-SG"/>
          <w14:ligatures w14:val="none"/>
        </w:rPr>
        <w:t>”</w:t>
      </w:r>
      <w:r>
        <w:rPr>
          <w:rFonts w:eastAsia="Times New Roman" w:cs="Times New Roman"/>
          <w:color w:val="222222"/>
          <w:kern w:val="0"/>
          <w:szCs w:val="28"/>
          <w:lang w:eastAsia="en-SG"/>
          <w14:ligatures w14:val="none"/>
        </w:rPr>
        <w:t>.</w:t>
      </w:r>
    </w:p>
    <w:p w14:paraId="5251F359" w14:textId="375BD91D" w:rsidR="00291E98" w:rsidRPr="005D3E8E" w:rsidRDefault="00291E98" w:rsidP="00D6125A">
      <w:pPr>
        <w:spacing w:before="120" w:after="0" w:line="240" w:lineRule="auto"/>
        <w:ind w:firstLine="567"/>
        <w:jc w:val="both"/>
        <w:rPr>
          <w:rFonts w:eastAsia="Times New Roman" w:cs="Times New Roman"/>
          <w:color w:val="222222"/>
          <w:kern w:val="0"/>
          <w:szCs w:val="28"/>
          <w:lang w:eastAsia="en-SG"/>
          <w14:ligatures w14:val="none"/>
        </w:rPr>
      </w:pPr>
      <w:r w:rsidRPr="005D3E8E">
        <w:rPr>
          <w:rFonts w:eastAsia="Times New Roman" w:cs="Times New Roman"/>
          <w:color w:val="222222"/>
          <w:kern w:val="0"/>
          <w:szCs w:val="28"/>
          <w:lang w:eastAsia="en-SG"/>
          <w14:ligatures w14:val="none"/>
        </w:rPr>
        <w:t>Kính thưa quý vị!</w:t>
      </w:r>
    </w:p>
    <w:p w14:paraId="7A710731" w14:textId="702D888D" w:rsidR="004F7AC5" w:rsidRDefault="00B00DF1" w:rsidP="00D6125A">
      <w:pPr>
        <w:spacing w:before="120" w:after="0" w:line="240" w:lineRule="auto"/>
        <w:ind w:firstLine="567"/>
        <w:jc w:val="both"/>
        <w:rPr>
          <w:rFonts w:cs="Times New Roman"/>
          <w:szCs w:val="28"/>
        </w:rPr>
      </w:pPr>
      <w:r>
        <w:rPr>
          <w:rFonts w:eastAsia="Times New Roman" w:cs="Times New Roman"/>
          <w:color w:val="222222"/>
          <w:kern w:val="0"/>
          <w:szCs w:val="28"/>
          <w:lang w:eastAsia="en-SG"/>
          <w14:ligatures w14:val="none"/>
        </w:rPr>
        <w:t>N</w:t>
      </w:r>
      <w:r w:rsidR="00D6125A" w:rsidRPr="005D3E8E">
        <w:rPr>
          <w:rFonts w:eastAsia="Times New Roman" w:cs="Times New Roman"/>
          <w:color w:val="222222"/>
          <w:kern w:val="0"/>
          <w:szCs w:val="28"/>
          <w:lang w:eastAsia="en-SG"/>
          <w14:ligatures w14:val="none"/>
        </w:rPr>
        <w:t xml:space="preserve">hận thức </w:t>
      </w:r>
      <w:r>
        <w:rPr>
          <w:rFonts w:eastAsia="Times New Roman" w:cs="Times New Roman"/>
          <w:color w:val="222222"/>
          <w:kern w:val="0"/>
          <w:szCs w:val="28"/>
          <w:lang w:eastAsia="en-SG"/>
          <w14:ligatures w14:val="none"/>
        </w:rPr>
        <w:t>được</w:t>
      </w:r>
      <w:r w:rsidR="00D6125A" w:rsidRPr="005D3E8E">
        <w:rPr>
          <w:rFonts w:eastAsia="Times New Roman" w:cs="Times New Roman"/>
          <w:color w:val="222222"/>
          <w:kern w:val="0"/>
          <w:szCs w:val="28"/>
          <w:lang w:eastAsia="en-SG"/>
          <w14:ligatures w14:val="none"/>
        </w:rPr>
        <w:t xml:space="preserve"> yêu cầu và tầm quan trọng của công tác cải cách hành chính</w:t>
      </w:r>
      <w:r w:rsidR="00627677">
        <w:rPr>
          <w:rFonts w:eastAsia="Times New Roman" w:cs="Times New Roman"/>
          <w:color w:val="222222"/>
          <w:kern w:val="0"/>
          <w:szCs w:val="28"/>
          <w:lang w:eastAsia="en-SG"/>
          <w14:ligatures w14:val="none"/>
        </w:rPr>
        <w:t xml:space="preserve">; Đại hội Đảng bộ huyện nhiệm kỳ 2020 – 2025 đã xác định 3 nhiệm vụ đột phá, trong đó có nhiệm vụ: Đẩy mạnh công tác cải cách hành chính, tăng cường ừng dụng công </w:t>
      </w:r>
      <w:r w:rsidR="00627677" w:rsidRPr="00704779">
        <w:rPr>
          <w:rFonts w:eastAsia="Times New Roman" w:cs="Times New Roman"/>
          <w:color w:val="000000" w:themeColor="text1"/>
          <w:kern w:val="0"/>
          <w:szCs w:val="28"/>
          <w:lang w:eastAsia="en-SG"/>
          <w14:ligatures w14:val="none"/>
        </w:rPr>
        <w:t>nghệ thông tin trong hoạt động</w:t>
      </w:r>
      <w:r w:rsidR="00627677">
        <w:rPr>
          <w:rFonts w:eastAsia="Times New Roman" w:cs="Times New Roman"/>
          <w:color w:val="222222"/>
          <w:kern w:val="0"/>
          <w:szCs w:val="28"/>
          <w:lang w:eastAsia="en-SG"/>
          <w14:ligatures w14:val="none"/>
        </w:rPr>
        <w:t xml:space="preserve">. </w:t>
      </w:r>
      <w:r w:rsidR="00D6125A" w:rsidRPr="005D3E8E">
        <w:rPr>
          <w:rFonts w:cs="Times New Roman"/>
          <w:bCs/>
          <w:szCs w:val="28"/>
        </w:rPr>
        <w:t>Trên cơ sở Nghị quyết của Tỉnh uỷ, Kế hoạch của UBND tỉnh và Chương trình của Huyện uỷ về đẩy mạnh cải cách hành chính; UBND huyện ban hành kế hoạch Cải cách hành chính trên địa bàn huyện giai đoạn</w:t>
      </w:r>
      <w:r w:rsidR="00704779">
        <w:rPr>
          <w:rFonts w:cs="Times New Roman"/>
          <w:bCs/>
          <w:szCs w:val="28"/>
        </w:rPr>
        <w:t xml:space="preserve"> 2021 - 2025</w:t>
      </w:r>
      <w:r w:rsidR="008A0D5D">
        <w:rPr>
          <w:rFonts w:cs="Times New Roman"/>
          <w:bCs/>
          <w:szCs w:val="28"/>
        </w:rPr>
        <w:t>.</w:t>
      </w:r>
      <w:r w:rsidR="00D6125A" w:rsidRPr="005D3E8E">
        <w:rPr>
          <w:rFonts w:cs="Times New Roman"/>
          <w:bCs/>
          <w:szCs w:val="28"/>
        </w:rPr>
        <w:t xml:space="preserve"> Hằng năm, ban hành nhiều kế hoạch, văn bản thực hiện công tác cải cách hành chính và chuyển đổi số. Tập trung chỉ đạo các ngành, địa phương triển khai quyết liệt, đồng bộ các giải pháp gắn với đổi mới phương pháp lãnh đạo, chỉ đạo, điều hành, </w:t>
      </w:r>
      <w:r w:rsidR="00D6125A" w:rsidRPr="005D3E8E">
        <w:rPr>
          <w:rFonts w:cs="Times New Roman"/>
          <w:color w:val="000000"/>
          <w:szCs w:val="28"/>
        </w:rPr>
        <w:t>đẩy mạnh ứng dụng công nghệ số, thực hiện chuyển đổi số trong quản lý và điều hành, lấy người dân và doanh nghiệp làm trung tâm, lấy sự hài lòng của người dân và doanh nghiệp là thước đo chất lượng phục vụ của cơ quan hành chính nhà nước các cấp trên địa bàn huyện.</w:t>
      </w:r>
      <w:r w:rsidR="00D6125A" w:rsidRPr="005D3E8E">
        <w:rPr>
          <w:rFonts w:cs="Times New Roman"/>
          <w:bCs/>
          <w:szCs w:val="28"/>
        </w:rPr>
        <w:t xml:space="preserve"> </w:t>
      </w:r>
      <w:r w:rsidR="00291E98" w:rsidRPr="005D3E8E">
        <w:rPr>
          <w:rFonts w:cs="Times New Roman"/>
          <w:szCs w:val="28"/>
        </w:rPr>
        <w:t>Trong thời gian qua, công tác cải cách hành chính của huyện đã đạt được những kết quả quan trọng, góp phần thúc đẩy kinh tế-xã hội phát triển, nâng cao hiệu lực hiệu quả quản lý nhà nướ</w:t>
      </w:r>
      <w:r w:rsidR="004F7AC5">
        <w:rPr>
          <w:rFonts w:cs="Times New Roman"/>
          <w:szCs w:val="28"/>
        </w:rPr>
        <w:t>c, cụ thể:</w:t>
      </w:r>
    </w:p>
    <w:p w14:paraId="2F7A89E6" w14:textId="0839BB8E" w:rsidR="00973F4E" w:rsidRDefault="00291E98" w:rsidP="00D6125A">
      <w:pPr>
        <w:spacing w:before="120" w:after="0" w:line="240" w:lineRule="auto"/>
        <w:ind w:firstLine="567"/>
        <w:jc w:val="both"/>
        <w:rPr>
          <w:rFonts w:cs="Times New Roman"/>
          <w:bCs/>
          <w:szCs w:val="28"/>
        </w:rPr>
      </w:pPr>
      <w:r w:rsidRPr="005D3E8E">
        <w:rPr>
          <w:rFonts w:cs="Times New Roman"/>
          <w:b/>
          <w:szCs w:val="28"/>
        </w:rPr>
        <w:t>1</w:t>
      </w:r>
      <w:r w:rsidR="00244434" w:rsidRPr="005D3E8E">
        <w:rPr>
          <w:rFonts w:cs="Times New Roman"/>
          <w:b/>
          <w:szCs w:val="28"/>
        </w:rPr>
        <w:t>.</w:t>
      </w:r>
      <w:r w:rsidR="00532F5D" w:rsidRPr="005D3E8E">
        <w:rPr>
          <w:rFonts w:cs="Times New Roman"/>
          <w:bCs/>
          <w:szCs w:val="28"/>
        </w:rPr>
        <w:t xml:space="preserve"> </w:t>
      </w:r>
      <w:r w:rsidR="00627677">
        <w:rPr>
          <w:rFonts w:cs="Times New Roman"/>
          <w:bCs/>
          <w:szCs w:val="28"/>
        </w:rPr>
        <w:t>Ưu tiên dành một khoản kinh phí nhất định để đ</w:t>
      </w:r>
      <w:r w:rsidR="00D6125A" w:rsidRPr="005D3E8E">
        <w:rPr>
          <w:rFonts w:cs="Times New Roman"/>
          <w:bCs/>
          <w:szCs w:val="28"/>
        </w:rPr>
        <w:t>ầu tư cơ sở vật chất,</w:t>
      </w:r>
      <w:r w:rsidRPr="005D3E8E">
        <w:rPr>
          <w:rFonts w:cs="Times New Roman"/>
          <w:bCs/>
          <w:szCs w:val="28"/>
        </w:rPr>
        <w:t xml:space="preserve"> trang</w:t>
      </w:r>
      <w:r w:rsidR="00D6125A" w:rsidRPr="005D3E8E">
        <w:rPr>
          <w:rFonts w:cs="Times New Roman"/>
          <w:bCs/>
          <w:szCs w:val="28"/>
        </w:rPr>
        <w:t xml:space="preserve"> thiết bị</w:t>
      </w:r>
      <w:r w:rsidRPr="005D3E8E">
        <w:rPr>
          <w:rFonts w:cs="Times New Roman"/>
          <w:bCs/>
          <w:szCs w:val="28"/>
        </w:rPr>
        <w:t xml:space="preserve">, cơ sở hạ tầng </w:t>
      </w:r>
      <w:r w:rsidR="00D6125A" w:rsidRPr="005D3E8E">
        <w:rPr>
          <w:rFonts w:cs="Times New Roman"/>
          <w:bCs/>
          <w:szCs w:val="28"/>
        </w:rPr>
        <w:t xml:space="preserve">phục vụ công tác cải cách hành chính, chuyển đổi số và </w:t>
      </w:r>
      <w:r w:rsidR="00B97940" w:rsidRPr="00786042">
        <w:rPr>
          <w:rFonts w:eastAsia="Times New Roman" w:cs="Times New Roman"/>
          <w:bCs/>
          <w:color w:val="0D0D0D"/>
          <w:kern w:val="0"/>
          <w:szCs w:val="28"/>
          <w:lang w:eastAsia="en-SG"/>
          <w14:ligatures w14:val="none"/>
        </w:rPr>
        <w:t xml:space="preserve">đẩy mạnh </w:t>
      </w:r>
      <w:r w:rsidR="00D6125A" w:rsidRPr="005D3E8E">
        <w:rPr>
          <w:rFonts w:cs="Times New Roman"/>
          <w:bCs/>
          <w:szCs w:val="28"/>
        </w:rPr>
        <w:t xml:space="preserve">ứng dụng công nghệ thông </w:t>
      </w:r>
      <w:r w:rsidR="00B97940" w:rsidRPr="00786042">
        <w:rPr>
          <w:rFonts w:eastAsia="Times New Roman" w:cs="Times New Roman"/>
          <w:bCs/>
          <w:color w:val="0D0D0D"/>
          <w:kern w:val="0"/>
          <w:szCs w:val="28"/>
          <w:lang w:eastAsia="en-SG"/>
          <w14:ligatures w14:val="none"/>
        </w:rPr>
        <w:t>tin trong hoạt động lãnh đạo, điều hành của chính quyền</w:t>
      </w:r>
      <w:r w:rsidR="00B97940">
        <w:rPr>
          <w:rFonts w:eastAsia="Times New Roman" w:cs="Times New Roman"/>
          <w:bCs/>
          <w:color w:val="0D0D0D"/>
          <w:kern w:val="0"/>
          <w:szCs w:val="28"/>
          <w:lang w:eastAsia="en-SG"/>
          <w14:ligatures w14:val="none"/>
        </w:rPr>
        <w:t xml:space="preserve"> các cấp. Năm 2022, huyện đã đầu tư hơn 5,4 tỷ đồng để đầu tư, mua sắm trang thiết bị công nghệ thông tin cho các cơ quan, đơn vị, địa phương. Đầu tư gần 6 tỷ đồng để thực hiện các dự án lắp đặt hệ thống camera giám sát an ninh tại các trường học, nơi công công, khu vực đông dân cư tại huyện; xây dựng hệ thống cơ sở dữ liệu quản lý đô thị huyện, lắp đặt hệ thống đài truyền thanh IP tại các xã, thị trấn. </w:t>
      </w:r>
      <w:r w:rsidR="00D6125A" w:rsidRPr="005D3E8E">
        <w:rPr>
          <w:rFonts w:cs="Times New Roman"/>
          <w:bCs/>
          <w:szCs w:val="28"/>
        </w:rPr>
        <w:t>trang bị hệ thống thiết bị cầu truyền hình trực tuyến tại 13 xã, thị trấn; tăng cường tổ chức các cuộc họp trực tuyến, họp không giấy tờ;</w:t>
      </w:r>
      <w:r w:rsidRPr="005D3E8E">
        <w:rPr>
          <w:rFonts w:cs="Times New Roman"/>
          <w:bCs/>
          <w:szCs w:val="28"/>
        </w:rPr>
        <w:t>…</w:t>
      </w:r>
    </w:p>
    <w:p w14:paraId="3C0B0C7D" w14:textId="77777777" w:rsidR="00B97940" w:rsidRDefault="00B97940" w:rsidP="00B97940">
      <w:pPr>
        <w:spacing w:before="120" w:after="0" w:line="240" w:lineRule="auto"/>
        <w:ind w:firstLine="567"/>
        <w:jc w:val="both"/>
      </w:pPr>
      <w:r w:rsidRPr="006F4BED">
        <w:rPr>
          <w:rFonts w:eastAsia="Times New Roman" w:cs="Times New Roman"/>
          <w:color w:val="222222"/>
          <w:kern w:val="0"/>
          <w:szCs w:val="28"/>
          <w:lang w:eastAsia="en-SG"/>
          <w14:ligatures w14:val="none"/>
        </w:rPr>
        <w:t>Tăng cường ứng dụng CNTT trong hoạt động của các cơ quan nhà nước trên địa bàn huyện</w:t>
      </w:r>
      <w:r>
        <w:rPr>
          <w:rFonts w:eastAsia="Times New Roman" w:cs="Times New Roman"/>
          <w:color w:val="222222"/>
          <w:kern w:val="0"/>
          <w:szCs w:val="28"/>
          <w:lang w:eastAsia="en-SG"/>
          <w14:ligatures w14:val="none"/>
        </w:rPr>
        <w:t xml:space="preserve">, </w:t>
      </w:r>
      <w:r w:rsidRPr="006F4BED">
        <w:rPr>
          <w:rFonts w:eastAsia="Times New Roman" w:cs="Times New Roman"/>
          <w:color w:val="222222"/>
          <w:kern w:val="0"/>
          <w:szCs w:val="28"/>
          <w:lang w:eastAsia="en-SG"/>
          <w14:ligatures w14:val="none"/>
        </w:rPr>
        <w:t xml:space="preserve">sử dụng </w:t>
      </w:r>
      <w:r>
        <w:rPr>
          <w:rStyle w:val="fontstyle01"/>
        </w:rPr>
        <w:t>hệ thống phần mềm quản lý và điều hành công việc trên Qoffice</w:t>
      </w:r>
      <w:r w:rsidRPr="006F4BED">
        <w:rPr>
          <w:rFonts w:eastAsia="Times New Roman" w:cs="Times New Roman"/>
          <w:color w:val="222222"/>
          <w:kern w:val="0"/>
          <w:szCs w:val="28"/>
          <w:lang w:eastAsia="en-SG"/>
          <w14:ligatures w14:val="none"/>
        </w:rPr>
        <w:t>, ứng dụng chữ ký số trong văn bản điện tử; tăng cườn</w:t>
      </w:r>
      <w:r>
        <w:rPr>
          <w:rFonts w:eastAsia="Times New Roman" w:cs="Times New Roman"/>
          <w:color w:val="222222"/>
          <w:kern w:val="0"/>
          <w:szCs w:val="28"/>
          <w:lang w:eastAsia="en-SG"/>
          <w14:ligatures w14:val="none"/>
        </w:rPr>
        <w:t xml:space="preserve">g sử dụng thư điện tử </w:t>
      </w:r>
      <w:r>
        <w:rPr>
          <w:rFonts w:eastAsia="Times New Roman" w:cs="Times New Roman"/>
          <w:color w:val="222222"/>
          <w:kern w:val="0"/>
          <w:szCs w:val="28"/>
          <w:lang w:eastAsia="en-SG"/>
          <w14:ligatures w14:val="none"/>
        </w:rPr>
        <w:lastRenderedPageBreak/>
        <w:t>công vụ; t</w:t>
      </w:r>
      <w:r>
        <w:rPr>
          <w:rStyle w:val="fontstyle01"/>
        </w:rPr>
        <w:t>riển khai dịch vụ công mức độ 3 đối với 12 TTHC và dịch vụ công mức độ 4 đối với 217 TTHC, tỷ lệ dịch vụ công trực tuyến mức độ 4 là 83%</w:t>
      </w:r>
      <w:r>
        <w:t>.</w:t>
      </w:r>
    </w:p>
    <w:p w14:paraId="5C0289DA" w14:textId="66FDF7F3" w:rsidR="00973F4E" w:rsidRDefault="00291E98" w:rsidP="00D6125A">
      <w:pPr>
        <w:spacing w:before="120" w:after="0" w:line="240" w:lineRule="auto"/>
        <w:ind w:firstLine="567"/>
        <w:jc w:val="both"/>
        <w:rPr>
          <w:rFonts w:cs="Times New Roman"/>
          <w:bCs/>
          <w:szCs w:val="28"/>
        </w:rPr>
      </w:pPr>
      <w:r w:rsidRPr="005D3E8E">
        <w:rPr>
          <w:rFonts w:eastAsia="Times New Roman" w:cs="Times New Roman"/>
          <w:b/>
          <w:bCs/>
          <w:color w:val="212529"/>
          <w:kern w:val="0"/>
          <w:szCs w:val="28"/>
          <w:lang w:eastAsia="en-SG"/>
          <w14:ligatures w14:val="none"/>
        </w:rPr>
        <w:t>2</w:t>
      </w:r>
      <w:r w:rsidR="00244434" w:rsidRPr="005D3E8E">
        <w:rPr>
          <w:rFonts w:eastAsia="Times New Roman" w:cs="Times New Roman"/>
          <w:b/>
          <w:bCs/>
          <w:color w:val="212529"/>
          <w:kern w:val="0"/>
          <w:szCs w:val="28"/>
          <w:lang w:eastAsia="en-SG"/>
          <w14:ligatures w14:val="none"/>
        </w:rPr>
        <w:t>.</w:t>
      </w:r>
      <w:r w:rsidR="00532F5D" w:rsidRPr="005D3E8E">
        <w:rPr>
          <w:rFonts w:eastAsia="Times New Roman" w:cs="Times New Roman"/>
          <w:color w:val="212529"/>
          <w:kern w:val="0"/>
          <w:szCs w:val="28"/>
          <w:lang w:eastAsia="en-SG"/>
          <w14:ligatures w14:val="none"/>
        </w:rPr>
        <w:t xml:space="preserve"> </w:t>
      </w:r>
      <w:r w:rsidR="00973F4E" w:rsidRPr="005D3E8E">
        <w:rPr>
          <w:rFonts w:eastAsia="Times New Roman" w:cs="Times New Roman"/>
          <w:color w:val="212529"/>
          <w:kern w:val="0"/>
          <w:szCs w:val="28"/>
          <w:lang w:eastAsia="en-SG"/>
          <w14:ligatures w14:val="none"/>
        </w:rPr>
        <w:t>Hoạt động rà soát, cập nhật, niêm yết đầy đủ TTHC được thực hiện liên tục, kịp thời. Bộ chỉ số CCHC cấp xã được xây dựng và ban hành kịp thời, đúng quy định. Đội ngũ cán bộ, công chức làm chuyên môn tại bộ phận “</w:t>
      </w:r>
      <w:r w:rsidR="00973F4E" w:rsidRPr="005D3E8E">
        <w:rPr>
          <w:rFonts w:eastAsia="Times New Roman" w:cs="Times New Roman"/>
          <w:i/>
          <w:iCs/>
          <w:color w:val="212529"/>
          <w:kern w:val="0"/>
          <w:szCs w:val="28"/>
          <w:lang w:eastAsia="en-SG"/>
          <w14:ligatures w14:val="none"/>
        </w:rPr>
        <w:t>một cửa</w:t>
      </w:r>
      <w:r w:rsidR="00973F4E" w:rsidRPr="005D3E8E">
        <w:rPr>
          <w:rFonts w:eastAsia="Times New Roman" w:cs="Times New Roman"/>
          <w:color w:val="212529"/>
          <w:kern w:val="0"/>
          <w:szCs w:val="28"/>
          <w:lang w:eastAsia="en-SG"/>
          <w14:ligatures w14:val="none"/>
        </w:rPr>
        <w:t>” và “</w:t>
      </w:r>
      <w:r w:rsidR="00973F4E" w:rsidRPr="005D3E8E">
        <w:rPr>
          <w:rFonts w:eastAsia="Times New Roman" w:cs="Times New Roman"/>
          <w:i/>
          <w:iCs/>
          <w:color w:val="212529"/>
          <w:kern w:val="0"/>
          <w:szCs w:val="28"/>
          <w:lang w:eastAsia="en-SG"/>
          <w14:ligatures w14:val="none"/>
        </w:rPr>
        <w:t>một cửa liên thông</w:t>
      </w:r>
      <w:r w:rsidR="00973F4E" w:rsidRPr="005D3E8E">
        <w:rPr>
          <w:rFonts w:eastAsia="Times New Roman" w:cs="Times New Roman"/>
          <w:color w:val="212529"/>
          <w:kern w:val="0"/>
          <w:szCs w:val="28"/>
          <w:lang w:eastAsia="en-SG"/>
          <w14:ligatures w14:val="none"/>
        </w:rPr>
        <w:t xml:space="preserve">” được bố trí đảm bảo chất lượng, cơ bản đáp ứng nhu cầu giải quyết TTHC của cơ quan, doanh nghiệp và công dân. Các TTHC được kiểm soát chặt chẽ và cải cách theo hướng đơn giản hóa, công khai, minh bạch, tạo thông thoáng cho người dân. </w:t>
      </w:r>
      <w:r w:rsidR="00D6125A" w:rsidRPr="005D3E8E">
        <w:rPr>
          <w:rFonts w:cs="Times New Roman"/>
          <w:bCs/>
          <w:szCs w:val="28"/>
        </w:rPr>
        <w:t xml:space="preserve"> </w:t>
      </w:r>
    </w:p>
    <w:p w14:paraId="2735DE2F" w14:textId="44A1212A" w:rsidR="00E53D6B" w:rsidRDefault="00143521" w:rsidP="00E53D6B">
      <w:pPr>
        <w:spacing w:before="120" w:after="0" w:line="240" w:lineRule="auto"/>
        <w:ind w:firstLine="567"/>
        <w:jc w:val="both"/>
        <w:rPr>
          <w:rFonts w:cs="Times New Roman"/>
          <w:color w:val="000000"/>
          <w:szCs w:val="28"/>
        </w:rPr>
      </w:pPr>
      <w:r>
        <w:rPr>
          <w:rFonts w:cs="Times New Roman"/>
          <w:bCs/>
          <w:szCs w:val="28"/>
        </w:rPr>
        <w:t>Đ</w:t>
      </w:r>
      <w:r w:rsidR="00973F4E" w:rsidRPr="005D3E8E">
        <w:rPr>
          <w:rFonts w:cs="Times New Roman"/>
          <w:bCs/>
          <w:szCs w:val="28"/>
        </w:rPr>
        <w:t>ến nay, huyện Bắc Trà My đã t</w:t>
      </w:r>
      <w:r w:rsidR="00D6125A" w:rsidRPr="005D3E8E">
        <w:rPr>
          <w:rFonts w:cs="Times New Roman"/>
          <w:bCs/>
          <w:szCs w:val="28"/>
        </w:rPr>
        <w:t xml:space="preserve">hực hiện chuyển </w:t>
      </w:r>
      <w:r w:rsidR="00D6125A" w:rsidRPr="00C44A4B">
        <w:rPr>
          <w:rFonts w:cs="Times New Roman"/>
          <w:bCs/>
          <w:szCs w:val="28"/>
        </w:rPr>
        <w:t xml:space="preserve">giao </w:t>
      </w:r>
      <w:r w:rsidR="00244434" w:rsidRPr="00C44A4B">
        <w:rPr>
          <w:rFonts w:cs="Times New Roman"/>
          <w:color w:val="000000"/>
          <w:szCs w:val="28"/>
        </w:rPr>
        <w:t>100</w:t>
      </w:r>
      <w:r w:rsidR="00D6125A" w:rsidRPr="00C44A4B">
        <w:rPr>
          <w:rFonts w:cs="Times New Roman"/>
          <w:color w:val="000000"/>
          <w:szCs w:val="28"/>
        </w:rPr>
        <w:t>%</w:t>
      </w:r>
      <w:r w:rsidR="00D6125A" w:rsidRPr="005D3E8E">
        <w:rPr>
          <w:rFonts w:cs="Times New Roman"/>
          <w:color w:val="000000"/>
          <w:szCs w:val="28"/>
        </w:rPr>
        <w:t xml:space="preserve"> </w:t>
      </w:r>
      <w:r w:rsidR="00D6125A" w:rsidRPr="005D3E8E">
        <w:rPr>
          <w:rFonts w:cs="Times New Roman"/>
          <w:bCs/>
          <w:szCs w:val="28"/>
        </w:rPr>
        <w:t xml:space="preserve">thủ tục hành chính qua dịch vụ Bưu chính công ích; rà soát, </w:t>
      </w:r>
      <w:r w:rsidR="00D6125A" w:rsidRPr="005D3E8E">
        <w:rPr>
          <w:rFonts w:cs="Times New Roman"/>
          <w:color w:val="000000"/>
          <w:szCs w:val="28"/>
        </w:rPr>
        <w:t>cắt giảm 10% thời gian giải quyết thủ tục hành chính đối với 20 TTHC ở cấp huyện và thực hiện trả kết quả trong ngày đối với 54 TTHC ở các xã; trên 90% văn bản được ký số và xử lý trên môi trường điện tử (trừ văn bản mật). Tỷ lệ giải quyết TTHC sớm và đúng hạn ở cấp huyện đạt</w:t>
      </w:r>
      <w:r w:rsidR="00291E98" w:rsidRPr="005D3E8E">
        <w:rPr>
          <w:rFonts w:cs="Times New Roman"/>
          <w:color w:val="000000"/>
          <w:szCs w:val="28"/>
        </w:rPr>
        <w:t xml:space="preserve"> </w:t>
      </w:r>
      <w:r w:rsidR="00D6125A" w:rsidRPr="005D3E8E">
        <w:rPr>
          <w:rFonts w:cs="Times New Roman"/>
          <w:color w:val="000000"/>
          <w:szCs w:val="28"/>
        </w:rPr>
        <w:t xml:space="preserve">91%, cấp xã đạt 96,7%. </w:t>
      </w:r>
      <w:r w:rsidR="00E53D6B" w:rsidRPr="005D3E8E">
        <w:rPr>
          <w:rFonts w:cs="Times New Roman"/>
          <w:color w:val="000000"/>
          <w:szCs w:val="28"/>
        </w:rPr>
        <w:t>Chất lượng giải quyết thủ tục hành chính ngày càng được nâng cao, chuyển đổi mạnh mẽ nền hành chính từ quản lý sang phục vụ, khắc phục cơ bản tình trạng nhũng nhiễu trong giải quyết thủ tục hành chính, giảm thời gian, chi phí cho người dân, doanh nghiệp.</w:t>
      </w:r>
    </w:p>
    <w:p w14:paraId="558689E2" w14:textId="46D89139" w:rsidR="00B97940" w:rsidRDefault="00B97940" w:rsidP="00B97940">
      <w:pPr>
        <w:spacing w:before="120" w:after="0" w:line="240" w:lineRule="auto"/>
        <w:ind w:firstLine="567"/>
        <w:jc w:val="both"/>
        <w:rPr>
          <w:rFonts w:eastAsia="Times New Roman" w:cs="Times New Roman"/>
          <w:color w:val="FF0000"/>
          <w:szCs w:val="28"/>
        </w:rPr>
      </w:pPr>
      <w:r>
        <w:rPr>
          <w:rFonts w:cs="Times New Roman"/>
          <w:b/>
          <w:color w:val="000000"/>
          <w:szCs w:val="28"/>
        </w:rPr>
        <w:t xml:space="preserve">3. </w:t>
      </w:r>
      <w:r>
        <w:rPr>
          <w:rFonts w:eastAsia="Times New Roman" w:cs="Times New Roman"/>
          <w:bCs/>
          <w:color w:val="0D0D0D"/>
          <w:kern w:val="0"/>
          <w:szCs w:val="28"/>
          <w:lang w:eastAsia="en-SG"/>
          <w14:ligatures w14:val="none"/>
        </w:rPr>
        <w:t xml:space="preserve">Tuyên truyền, hướng dẫn cho người dân </w:t>
      </w:r>
      <w:r w:rsidRPr="00C22B1A">
        <w:rPr>
          <w:rFonts w:eastAsia="Times New Roman" w:cs="Times New Roman"/>
          <w:szCs w:val="28"/>
        </w:rPr>
        <w:t>cài đặt, khai thác sử dụng ứng dụng Smart Quảng Nam, Smart</w:t>
      </w:r>
      <w:r>
        <w:rPr>
          <w:rFonts w:eastAsia="Times New Roman" w:cs="Times New Roman"/>
          <w:szCs w:val="28"/>
        </w:rPr>
        <w:t xml:space="preserve"> </w:t>
      </w:r>
      <w:r w:rsidRPr="00C22B1A">
        <w:rPr>
          <w:rFonts w:eastAsia="Times New Roman" w:cs="Times New Roman"/>
          <w:szCs w:val="28"/>
        </w:rPr>
        <w:t>Gov Quảng Nam và Bắc Trà My Smart</w:t>
      </w:r>
      <w:r>
        <w:rPr>
          <w:rFonts w:eastAsia="Times New Roman" w:cs="Times New Roman"/>
          <w:szCs w:val="28"/>
        </w:rPr>
        <w:t xml:space="preserve">. </w:t>
      </w:r>
      <w:r>
        <w:rPr>
          <w:rFonts w:eastAsia="Times New Roman" w:cs="Times New Roman"/>
          <w:bCs/>
          <w:color w:val="0D0D0D"/>
          <w:kern w:val="0"/>
          <w:szCs w:val="28"/>
          <w:lang w:eastAsia="en-SG"/>
          <w14:ligatures w14:val="none"/>
        </w:rPr>
        <w:t xml:space="preserve">Xây dựng và đưa vào vận hành Trung tâm điều hành thông minh IOC Bắc Trà My gồm </w:t>
      </w:r>
      <w:r w:rsidRPr="005D3E8E">
        <w:rPr>
          <w:rFonts w:cs="Times New Roman"/>
          <w:szCs w:val="28"/>
          <w:shd w:val="clear" w:color="auto" w:fill="FFFFFF"/>
        </w:rPr>
        <w:t>6 dịch vụ</w:t>
      </w:r>
      <w:r>
        <w:rPr>
          <w:rFonts w:cs="Times New Roman"/>
          <w:szCs w:val="28"/>
          <w:shd w:val="clear" w:color="auto" w:fill="FFFFFF"/>
        </w:rPr>
        <w:t xml:space="preserve"> giám sát thông minh</w:t>
      </w:r>
      <w:r w:rsidRPr="005D3E8E">
        <w:rPr>
          <w:rFonts w:cs="Times New Roman"/>
          <w:szCs w:val="28"/>
          <w:shd w:val="clear" w:color="auto" w:fill="FFFFFF"/>
        </w:rPr>
        <w:t>: Nền tảng Trung tâm Điều hành thông minh; Hệ thống Giám sát điều hành an ninh trật tự và giao thông; Hệ thống giám sát điều hành thông tin trên môi trường mạng (Reputa); Hệ thống Giám sát điều hành dịch vụ công trực tuyến; Hệ thống điều hành chuyên</w:t>
      </w:r>
      <w:r w:rsidRPr="005D3E8E">
        <w:rPr>
          <w:rFonts w:cs="Times New Roman"/>
          <w:color w:val="212529"/>
          <w:szCs w:val="28"/>
          <w:shd w:val="clear" w:color="auto" w:fill="FFFFFF"/>
        </w:rPr>
        <w:t xml:space="preserve"> </w:t>
      </w:r>
      <w:r w:rsidRPr="005D3E8E">
        <w:rPr>
          <w:rFonts w:cs="Times New Roman"/>
          <w:szCs w:val="28"/>
          <w:shd w:val="clear" w:color="auto" w:fill="FFFFFF"/>
        </w:rPr>
        <w:t>ngành giáo dục; Hệ thống giám sát điều hành chuyên ngành y tế</w:t>
      </w:r>
      <w:r>
        <w:rPr>
          <w:rFonts w:cs="Times New Roman"/>
          <w:szCs w:val="28"/>
          <w:shd w:val="clear" w:color="auto" w:fill="FFFFFF"/>
        </w:rPr>
        <w:t xml:space="preserve">. Qua đó, người dân kịp thời cung cấp thông tin, </w:t>
      </w:r>
      <w:r w:rsidRPr="005D3E8E">
        <w:rPr>
          <w:rFonts w:cs="Times New Roman"/>
          <w:szCs w:val="28"/>
        </w:rPr>
        <w:t>phản ánh, kiến nghị với chính quyền trực tiếp bằng smartphone hoặc qua website của Trung tâm, kèm theo hình ảnh, video. </w:t>
      </w:r>
    </w:p>
    <w:p w14:paraId="39F39817" w14:textId="1A24AF4D" w:rsidR="00FC1DDD" w:rsidRPr="005D3E8E" w:rsidRDefault="00B97940" w:rsidP="00FC1DDD">
      <w:pPr>
        <w:spacing w:before="120" w:after="120" w:line="240" w:lineRule="auto"/>
        <w:ind w:firstLine="567"/>
        <w:jc w:val="both"/>
        <w:rPr>
          <w:rFonts w:cs="Times New Roman"/>
          <w:szCs w:val="28"/>
        </w:rPr>
      </w:pPr>
      <w:r>
        <w:rPr>
          <w:rFonts w:cs="Times New Roman"/>
          <w:b/>
          <w:bCs/>
          <w:szCs w:val="28"/>
        </w:rPr>
        <w:t>4</w:t>
      </w:r>
      <w:r w:rsidR="00244434" w:rsidRPr="005D3E8E">
        <w:rPr>
          <w:rFonts w:cs="Times New Roman"/>
          <w:b/>
          <w:bCs/>
          <w:szCs w:val="28"/>
        </w:rPr>
        <w:t>.</w:t>
      </w:r>
      <w:r w:rsidR="00244434" w:rsidRPr="005D3E8E">
        <w:rPr>
          <w:rFonts w:cs="Times New Roman"/>
          <w:szCs w:val="28"/>
        </w:rPr>
        <w:t xml:space="preserve"> </w:t>
      </w:r>
      <w:r w:rsidR="00C90813" w:rsidRPr="005D3E8E">
        <w:rPr>
          <w:rFonts w:cs="Times New Roman"/>
          <w:szCs w:val="28"/>
        </w:rPr>
        <w:t>Thực hiện sắp xếp tổ chức, bộ máy các cơ quan hành chính, đơn vị sự nghiệp huyện</w:t>
      </w:r>
      <w:r w:rsidR="0011331C">
        <w:rPr>
          <w:rFonts w:cs="Times New Roman"/>
          <w:szCs w:val="28"/>
        </w:rPr>
        <w:t>; đẩy mạnh phân cấp, uỷ quyền</w:t>
      </w:r>
      <w:r>
        <w:rPr>
          <w:rFonts w:cs="Times New Roman"/>
          <w:szCs w:val="28"/>
        </w:rPr>
        <w:t>.</w:t>
      </w:r>
    </w:p>
    <w:p w14:paraId="438E2F4C" w14:textId="68652DB3" w:rsidR="00C90813" w:rsidRDefault="0011331C" w:rsidP="004C46EF">
      <w:pPr>
        <w:spacing w:before="120" w:after="120" w:line="240" w:lineRule="auto"/>
        <w:ind w:firstLine="567"/>
        <w:jc w:val="both"/>
        <w:rPr>
          <w:bCs/>
          <w:iCs/>
          <w:szCs w:val="28"/>
        </w:rPr>
      </w:pPr>
      <w:r>
        <w:rPr>
          <w:rFonts w:cs="Times New Roman"/>
          <w:szCs w:val="28"/>
        </w:rPr>
        <w:t xml:space="preserve">- </w:t>
      </w:r>
      <w:r w:rsidR="00FC1DDD" w:rsidRPr="005D3E8E">
        <w:rPr>
          <w:rFonts w:cs="Times New Roman"/>
          <w:szCs w:val="28"/>
        </w:rPr>
        <w:t xml:space="preserve">Đối với đơn vị sự nghiệp: </w:t>
      </w:r>
      <w:r w:rsidR="00FC1DDD" w:rsidRPr="005D3E8E">
        <w:rPr>
          <w:rFonts w:cs="Times New Roman"/>
          <w:iCs/>
          <w:szCs w:val="28"/>
        </w:rPr>
        <w:t>Trước khi thực hiện Nghị quyết số 19-NQ/TW ngày 25/10/2017 của Trung ương, huyện Bắc Trà My có 10 đơn vị sự nghiệ</w:t>
      </w:r>
      <w:r w:rsidR="00143521">
        <w:rPr>
          <w:rFonts w:cs="Times New Roman"/>
          <w:iCs/>
          <w:szCs w:val="28"/>
        </w:rPr>
        <w:t>p</w:t>
      </w:r>
      <w:r w:rsidR="00FC1DDD" w:rsidRPr="005D3E8E">
        <w:rPr>
          <w:rFonts w:cs="Times New Roman"/>
          <w:iCs/>
          <w:szCs w:val="28"/>
        </w:rPr>
        <w:t xml:space="preserve"> và tiếp nhận 03 đơn vị sự nghiệp từ các sở, ngành của tỉ</w:t>
      </w:r>
      <w:r w:rsidR="00143521">
        <w:rPr>
          <w:rFonts w:cs="Times New Roman"/>
          <w:iCs/>
          <w:szCs w:val="28"/>
        </w:rPr>
        <w:t>nh</w:t>
      </w:r>
      <w:r w:rsidR="00FC1DDD" w:rsidRPr="005D3E8E">
        <w:rPr>
          <w:rFonts w:cs="Times New Roman"/>
          <w:iCs/>
          <w:szCs w:val="28"/>
        </w:rPr>
        <w:t>. Đến nay, đến nay đã tổ chức, sắp xếp lại còn 04 đơn vị sự nghiệp công lập</w:t>
      </w:r>
      <w:r w:rsidR="00143521">
        <w:rPr>
          <w:rFonts w:cs="Times New Roman"/>
          <w:iCs/>
          <w:szCs w:val="28"/>
        </w:rPr>
        <w:t xml:space="preserve">. </w:t>
      </w:r>
      <w:r w:rsidR="00FC1DDD" w:rsidRPr="005D3E8E">
        <w:rPr>
          <w:iCs/>
          <w:szCs w:val="28"/>
        </w:rPr>
        <w:t xml:space="preserve">Đối với sự nghiệp giáo dục và đào tạo: </w:t>
      </w:r>
      <w:r w:rsidR="00143521">
        <w:rPr>
          <w:iCs/>
          <w:szCs w:val="28"/>
        </w:rPr>
        <w:t>đã</w:t>
      </w:r>
      <w:r w:rsidR="00FC1DDD" w:rsidRPr="005D3E8E">
        <w:rPr>
          <w:iCs/>
          <w:szCs w:val="28"/>
        </w:rPr>
        <w:t xml:space="preserve"> hợp nhất trường Tiểu học và THCS tại 03 xã</w:t>
      </w:r>
      <w:r w:rsidR="00143521">
        <w:rPr>
          <w:iCs/>
          <w:szCs w:val="28"/>
        </w:rPr>
        <w:t xml:space="preserve">, </w:t>
      </w:r>
      <w:r w:rsidR="00FC1DDD" w:rsidRPr="005D3E8E">
        <w:rPr>
          <w:iCs/>
          <w:szCs w:val="28"/>
        </w:rPr>
        <w:t xml:space="preserve">giảm từ 42 trường </w:t>
      </w:r>
      <w:r w:rsidR="00143521">
        <w:rPr>
          <w:iCs/>
          <w:szCs w:val="28"/>
        </w:rPr>
        <w:t>xuống còn 39 trường.</w:t>
      </w:r>
      <w:r w:rsidR="004C46EF">
        <w:rPr>
          <w:iCs/>
          <w:szCs w:val="28"/>
        </w:rPr>
        <w:t xml:space="preserve"> </w:t>
      </w:r>
      <w:r w:rsidR="00244434" w:rsidRPr="005D3E8E">
        <w:rPr>
          <w:iCs/>
          <w:szCs w:val="28"/>
        </w:rPr>
        <w:t xml:space="preserve"> </w:t>
      </w:r>
      <w:r w:rsidR="00FC1DDD" w:rsidRPr="005D3E8E">
        <w:rPr>
          <w:iCs/>
          <w:szCs w:val="28"/>
        </w:rPr>
        <w:t>Đối với cơ quan chuyên môn thuộc huyện:</w:t>
      </w:r>
      <w:r w:rsidR="00EE319F" w:rsidRPr="005D3E8E">
        <w:rPr>
          <w:iCs/>
          <w:szCs w:val="28"/>
        </w:rPr>
        <w:t xml:space="preserve"> </w:t>
      </w:r>
      <w:r w:rsidR="00C90813" w:rsidRPr="005D3E8E">
        <w:rPr>
          <w:bCs/>
          <w:iCs/>
          <w:szCs w:val="28"/>
        </w:rPr>
        <w:t xml:space="preserve">giảm từ 13 </w:t>
      </w:r>
      <w:r w:rsidR="00143521">
        <w:rPr>
          <w:bCs/>
          <w:iCs/>
          <w:szCs w:val="28"/>
        </w:rPr>
        <w:t>cơ quan</w:t>
      </w:r>
      <w:r w:rsidR="00C90813" w:rsidRPr="005D3E8E">
        <w:rPr>
          <w:bCs/>
          <w:iCs/>
          <w:szCs w:val="28"/>
        </w:rPr>
        <w:t xml:space="preserve"> xuống 12</w:t>
      </w:r>
      <w:r w:rsidR="00143521">
        <w:rPr>
          <w:bCs/>
          <w:iCs/>
          <w:szCs w:val="28"/>
        </w:rPr>
        <w:t xml:space="preserve"> cơ quan</w:t>
      </w:r>
      <w:r w:rsidR="004C46EF">
        <w:rPr>
          <w:bCs/>
          <w:iCs/>
          <w:szCs w:val="28"/>
        </w:rPr>
        <w:t>.</w:t>
      </w:r>
    </w:p>
    <w:p w14:paraId="79C9ABFF" w14:textId="6FDA74BF" w:rsidR="0011331C" w:rsidRPr="005D3E8E" w:rsidRDefault="0011331C" w:rsidP="004C46EF">
      <w:pPr>
        <w:spacing w:before="120" w:after="120" w:line="240" w:lineRule="auto"/>
        <w:ind w:firstLine="567"/>
        <w:jc w:val="both"/>
        <w:rPr>
          <w:iCs/>
          <w:szCs w:val="28"/>
        </w:rPr>
      </w:pPr>
      <w:r>
        <w:rPr>
          <w:bCs/>
          <w:iCs/>
          <w:szCs w:val="28"/>
        </w:rPr>
        <w:t>- Rà soát uỷ quyền cho 04 cơ quan chuyên môn</w:t>
      </w:r>
      <w:r>
        <w:rPr>
          <w:szCs w:val="28"/>
        </w:rPr>
        <w:t xml:space="preserve"> trực tiếp giải quyết 16 thủ tục hành chính thuộc thẩm quyền của Uỷ ban nhân dân huyện, Chủ tịch Uỷ ban nhân dân huyện.</w:t>
      </w:r>
      <w:bookmarkStart w:id="0" w:name="_GoBack"/>
      <w:bookmarkEnd w:id="0"/>
    </w:p>
    <w:p w14:paraId="29480962" w14:textId="243D7B09" w:rsidR="00D6125A" w:rsidRPr="005D3E8E" w:rsidRDefault="004C46EF" w:rsidP="00D6125A">
      <w:pPr>
        <w:spacing w:before="120" w:after="0" w:line="240" w:lineRule="auto"/>
        <w:ind w:firstLine="567"/>
        <w:jc w:val="both"/>
        <w:rPr>
          <w:rFonts w:cs="Times New Roman"/>
          <w:color w:val="000000"/>
          <w:szCs w:val="28"/>
        </w:rPr>
      </w:pPr>
      <w:r>
        <w:rPr>
          <w:rFonts w:cs="Times New Roman"/>
          <w:color w:val="000000"/>
          <w:szCs w:val="28"/>
        </w:rPr>
        <w:t xml:space="preserve">* </w:t>
      </w:r>
      <w:r w:rsidR="00D6125A" w:rsidRPr="005D3E8E">
        <w:rPr>
          <w:rFonts w:cs="Times New Roman"/>
          <w:color w:val="000000"/>
          <w:szCs w:val="28"/>
        </w:rPr>
        <w:t>Kết quả đánh giá, xếp hạng Chỉ số cải cách hằng năm không ngừng được cải thiện và nằm trong tốp đầu của tỉnh (</w:t>
      </w:r>
      <w:r w:rsidR="00C64CD1">
        <w:rPr>
          <w:rFonts w:cs="Times New Roman"/>
          <w:color w:val="000000"/>
          <w:szCs w:val="28"/>
        </w:rPr>
        <w:t xml:space="preserve">năm 2018 xếp thứ 18/18, </w:t>
      </w:r>
      <w:r w:rsidR="00D6125A" w:rsidRPr="005D3E8E">
        <w:rPr>
          <w:rFonts w:cs="Times New Roman"/>
          <w:color w:val="000000"/>
          <w:szCs w:val="28"/>
        </w:rPr>
        <w:t xml:space="preserve">năm 2019 xếp thứ </w:t>
      </w:r>
      <w:r w:rsidR="00D6125A" w:rsidRPr="005D3E8E">
        <w:rPr>
          <w:rFonts w:cs="Times New Roman"/>
          <w:color w:val="000000"/>
          <w:szCs w:val="28"/>
        </w:rPr>
        <w:lastRenderedPageBreak/>
        <w:t>12/18, năm 2020 xếp thứ 3/18, năm 2021 xếp thứ 2/18</w:t>
      </w:r>
      <w:r w:rsidR="00C64CD1">
        <w:rPr>
          <w:rFonts w:cs="Times New Roman"/>
          <w:color w:val="000000"/>
          <w:szCs w:val="28"/>
        </w:rPr>
        <w:t xml:space="preserve"> và năm 2022 xếp </w:t>
      </w:r>
      <w:r w:rsidR="00C64CD1" w:rsidRPr="003D46E7">
        <w:rPr>
          <w:rFonts w:cs="Times New Roman"/>
          <w:color w:val="FF0000"/>
          <w:szCs w:val="28"/>
        </w:rPr>
        <w:t xml:space="preserve">thứ </w:t>
      </w:r>
      <w:r w:rsidR="003D46E7" w:rsidRPr="003D46E7">
        <w:rPr>
          <w:rFonts w:cs="Times New Roman"/>
          <w:color w:val="FF0000"/>
          <w:szCs w:val="28"/>
        </w:rPr>
        <w:t>…../</w:t>
      </w:r>
      <w:r w:rsidR="00C64CD1">
        <w:rPr>
          <w:rFonts w:cs="Times New Roman"/>
          <w:color w:val="000000"/>
          <w:szCs w:val="28"/>
        </w:rPr>
        <w:t>18</w:t>
      </w:r>
      <w:r w:rsidR="00D6125A" w:rsidRPr="005D3E8E">
        <w:rPr>
          <w:rFonts w:cs="Times New Roman"/>
          <w:color w:val="000000"/>
          <w:szCs w:val="28"/>
        </w:rPr>
        <w:t xml:space="preserve"> huyện, thị, thành trong tỉnh); mức độ ứng dụng công nghệ thông tin năm 2021 được xếp hạng 4/18 huyện, thị, thành</w:t>
      </w:r>
      <w:r w:rsidR="00144C26">
        <w:rPr>
          <w:rFonts w:cs="Times New Roman"/>
          <w:color w:val="000000"/>
          <w:szCs w:val="28"/>
        </w:rPr>
        <w:t>; chỉ số hài lòng của người dân, tổ chức đối với sự phục vụ của UBND huyện</w:t>
      </w:r>
      <w:r w:rsidR="00FD5767">
        <w:rPr>
          <w:rFonts w:cs="Times New Roman"/>
          <w:color w:val="000000"/>
          <w:szCs w:val="28"/>
        </w:rPr>
        <w:t xml:space="preserve"> </w:t>
      </w:r>
      <w:r w:rsidR="00FD5767" w:rsidRPr="003D46E7">
        <w:rPr>
          <w:rFonts w:cs="Times New Roman"/>
          <w:color w:val="000000" w:themeColor="text1"/>
          <w:szCs w:val="28"/>
        </w:rPr>
        <w:t>năm 2022</w:t>
      </w:r>
      <w:r w:rsidR="00144C26" w:rsidRPr="003D46E7">
        <w:rPr>
          <w:rFonts w:cs="Times New Roman"/>
          <w:color w:val="000000" w:themeColor="text1"/>
          <w:szCs w:val="28"/>
        </w:rPr>
        <w:t xml:space="preserve"> </w:t>
      </w:r>
      <w:r w:rsidR="00144C26">
        <w:rPr>
          <w:rFonts w:cs="Times New Roman"/>
          <w:color w:val="000000"/>
          <w:szCs w:val="28"/>
        </w:rPr>
        <w:t>đạt 87,9%, xếp thứ 4/18 huyện, thị, thành của tỉnh.</w:t>
      </w:r>
      <w:r w:rsidR="00D6125A" w:rsidRPr="005D3E8E">
        <w:rPr>
          <w:rFonts w:cs="Times New Roman"/>
          <w:color w:val="000000"/>
          <w:szCs w:val="28"/>
        </w:rPr>
        <w:t xml:space="preserve"> </w:t>
      </w:r>
    </w:p>
    <w:p w14:paraId="644E4331" w14:textId="6FB8A119" w:rsidR="00BF5141" w:rsidRPr="005D3E8E" w:rsidRDefault="00143521" w:rsidP="00BF5141">
      <w:pPr>
        <w:spacing w:before="120" w:after="0" w:line="240" w:lineRule="auto"/>
        <w:ind w:firstLine="567"/>
        <w:jc w:val="both"/>
        <w:rPr>
          <w:rFonts w:cs="Times New Roman"/>
          <w:color w:val="000000"/>
          <w:szCs w:val="28"/>
        </w:rPr>
      </w:pPr>
      <w:r>
        <w:rPr>
          <w:rFonts w:cs="Times New Roman"/>
          <w:color w:val="000000"/>
          <w:szCs w:val="28"/>
        </w:rPr>
        <w:t>Đạt được kết quả nêu trên là nhờ</w:t>
      </w:r>
      <w:r w:rsidR="004C46EF">
        <w:rPr>
          <w:rFonts w:cs="Times New Roman"/>
          <w:color w:val="000000"/>
          <w:szCs w:val="28"/>
        </w:rPr>
        <w:t xml:space="preserve"> vào</w:t>
      </w:r>
      <w:r w:rsidR="00C6152A" w:rsidRPr="005D3E8E">
        <w:rPr>
          <w:rFonts w:cs="Times New Roman"/>
          <w:color w:val="000000"/>
          <w:szCs w:val="28"/>
        </w:rPr>
        <w:t xml:space="preserve"> </w:t>
      </w:r>
      <w:r>
        <w:rPr>
          <w:rFonts w:cs="Times New Roman"/>
          <w:color w:val="000000"/>
          <w:szCs w:val="28"/>
        </w:rPr>
        <w:t>sự</w:t>
      </w:r>
      <w:r w:rsidR="004C46EF">
        <w:rPr>
          <w:rFonts w:cs="Times New Roman"/>
          <w:color w:val="000000"/>
          <w:szCs w:val="28"/>
        </w:rPr>
        <w:t xml:space="preserve"> quyết tâm,</w:t>
      </w:r>
      <w:r w:rsidR="008A7BA4" w:rsidRPr="005D3E8E">
        <w:rPr>
          <w:rFonts w:cs="Times New Roman"/>
          <w:color w:val="000000"/>
          <w:szCs w:val="28"/>
        </w:rPr>
        <w:t xml:space="preserve"> n</w:t>
      </w:r>
      <w:r w:rsidR="004A3B1B">
        <w:rPr>
          <w:rFonts w:cs="Times New Roman"/>
          <w:color w:val="000000"/>
          <w:szCs w:val="28"/>
        </w:rPr>
        <w:t>ỗ</w:t>
      </w:r>
      <w:r w:rsidR="008A7BA4" w:rsidRPr="005D3E8E">
        <w:rPr>
          <w:rFonts w:cs="Times New Roman"/>
          <w:color w:val="000000"/>
          <w:szCs w:val="28"/>
        </w:rPr>
        <w:t xml:space="preserve"> lực phấn đấu</w:t>
      </w:r>
      <w:r>
        <w:rPr>
          <w:rFonts w:cs="Times New Roman"/>
          <w:color w:val="000000"/>
          <w:szCs w:val="28"/>
        </w:rPr>
        <w:t xml:space="preserve"> </w:t>
      </w:r>
      <w:r w:rsidRPr="005D3E8E">
        <w:rPr>
          <w:rFonts w:cs="Times New Roman"/>
          <w:color w:val="000000"/>
          <w:szCs w:val="28"/>
        </w:rPr>
        <w:t xml:space="preserve">không ngừng </w:t>
      </w:r>
      <w:r>
        <w:rPr>
          <w:rFonts w:cs="Times New Roman"/>
          <w:color w:val="000000"/>
          <w:szCs w:val="28"/>
        </w:rPr>
        <w:t>của cả hệ thống chính trị, của độ</w:t>
      </w:r>
      <w:r w:rsidR="004C46EF">
        <w:rPr>
          <w:rFonts w:cs="Times New Roman"/>
          <w:color w:val="000000"/>
          <w:szCs w:val="28"/>
        </w:rPr>
        <w:t>i ngũ</w:t>
      </w:r>
      <w:r>
        <w:rPr>
          <w:rFonts w:cs="Times New Roman"/>
          <w:color w:val="000000"/>
          <w:szCs w:val="28"/>
        </w:rPr>
        <w:t xml:space="preserve"> cán bộ, công chức, viên chức từ huyện đến cơ sở. Tại hội nghị này tôi xin được</w:t>
      </w:r>
      <w:r w:rsidR="00C6152A" w:rsidRPr="005D3E8E">
        <w:rPr>
          <w:rFonts w:cs="Times New Roman"/>
          <w:color w:val="000000"/>
          <w:szCs w:val="28"/>
        </w:rPr>
        <w:t xml:space="preserve"> chia sẻ một vài kinh nghiệm</w:t>
      </w:r>
      <w:r w:rsidR="00A26E4C" w:rsidRPr="005D3E8E">
        <w:rPr>
          <w:rFonts w:cs="Times New Roman"/>
          <w:color w:val="000000"/>
          <w:szCs w:val="28"/>
        </w:rPr>
        <w:t xml:space="preserve"> trong việc</w:t>
      </w:r>
      <w:r w:rsidR="00C6152A" w:rsidRPr="005D3E8E">
        <w:rPr>
          <w:rFonts w:cs="Times New Roman"/>
          <w:color w:val="000000"/>
          <w:szCs w:val="28"/>
        </w:rPr>
        <w:t xml:space="preserve"> </w:t>
      </w:r>
      <w:r w:rsidR="00A26E4C" w:rsidRPr="005D3E8E">
        <w:rPr>
          <w:rFonts w:cs="Times New Roman"/>
          <w:color w:val="000000"/>
          <w:szCs w:val="28"/>
        </w:rPr>
        <w:t>nâng cao hiệu quả lãnh đạo, chỉ đạo điều hành triển khai thực hiện nhiệm vụ CCHC tại huyện như sau:</w:t>
      </w:r>
    </w:p>
    <w:p w14:paraId="2C065EF3" w14:textId="5E31316D" w:rsidR="000E5F50" w:rsidRDefault="004F7AC5" w:rsidP="005D1387">
      <w:pPr>
        <w:spacing w:before="120" w:after="0" w:line="240" w:lineRule="auto"/>
        <w:ind w:firstLine="567"/>
        <w:jc w:val="both"/>
        <w:rPr>
          <w:rFonts w:cs="Times New Roman"/>
          <w:szCs w:val="28"/>
        </w:rPr>
      </w:pPr>
      <w:r>
        <w:rPr>
          <w:rFonts w:cs="Times New Roman"/>
          <w:b/>
          <w:bCs/>
          <w:szCs w:val="28"/>
        </w:rPr>
        <w:t>1.</w:t>
      </w:r>
      <w:r w:rsidR="005D1387" w:rsidRPr="005D3E8E">
        <w:rPr>
          <w:rFonts w:cs="Times New Roman"/>
          <w:b/>
          <w:bCs/>
          <w:szCs w:val="28"/>
        </w:rPr>
        <w:t xml:space="preserve"> </w:t>
      </w:r>
      <w:r w:rsidRPr="004F7AC5">
        <w:rPr>
          <w:rFonts w:cs="Times New Roman"/>
          <w:bCs/>
          <w:szCs w:val="28"/>
        </w:rPr>
        <w:t>T</w:t>
      </w:r>
      <w:r w:rsidR="007224EA" w:rsidRPr="004F7AC5">
        <w:rPr>
          <w:rFonts w:cs="Times New Roman"/>
          <w:szCs w:val="28"/>
        </w:rPr>
        <w:t>ậ</w:t>
      </w:r>
      <w:r w:rsidR="007224EA">
        <w:rPr>
          <w:rFonts w:cs="Times New Roman"/>
          <w:szCs w:val="28"/>
        </w:rPr>
        <w:t xml:space="preserve">p trung quán triệt nâng cao </w:t>
      </w:r>
      <w:r w:rsidR="007224EA" w:rsidRPr="00786042">
        <w:rPr>
          <w:rFonts w:cs="Times New Roman"/>
          <w:szCs w:val="28"/>
        </w:rPr>
        <w:t>nhận thức,</w:t>
      </w:r>
      <w:r w:rsidR="005D1387" w:rsidRPr="00786042">
        <w:rPr>
          <w:rFonts w:cs="Times New Roman"/>
          <w:szCs w:val="28"/>
        </w:rPr>
        <w:t xml:space="preserve"> </w:t>
      </w:r>
      <w:r w:rsidR="005D1387" w:rsidRPr="00786042">
        <w:rPr>
          <w:rFonts w:cs="Times New Roman"/>
          <w:bCs/>
          <w:szCs w:val="28"/>
        </w:rPr>
        <w:t>vai trò, trách nhiệm</w:t>
      </w:r>
      <w:r w:rsidR="00B97940">
        <w:rPr>
          <w:rFonts w:cs="Times New Roman"/>
          <w:bCs/>
          <w:szCs w:val="28"/>
        </w:rPr>
        <w:t>,</w:t>
      </w:r>
      <w:r w:rsidR="00EF7718" w:rsidRPr="00786042">
        <w:rPr>
          <w:rFonts w:cs="Times New Roman"/>
          <w:bCs/>
          <w:szCs w:val="28"/>
        </w:rPr>
        <w:t xml:space="preserve"> </w:t>
      </w:r>
      <w:r w:rsidR="000E5F50" w:rsidRPr="00786042">
        <w:rPr>
          <w:rFonts w:cs="Times New Roman"/>
          <w:bCs/>
          <w:szCs w:val="28"/>
        </w:rPr>
        <w:t>quyết tâm chính trị</w:t>
      </w:r>
      <w:r w:rsidR="005D1387" w:rsidRPr="00786042">
        <w:rPr>
          <w:rFonts w:cs="Times New Roman"/>
          <w:bCs/>
          <w:szCs w:val="28"/>
        </w:rPr>
        <w:t xml:space="preserve"> của người đứng đầu</w:t>
      </w:r>
      <w:r w:rsidR="005D1387" w:rsidRPr="00786042">
        <w:rPr>
          <w:rFonts w:cs="Times New Roman"/>
          <w:szCs w:val="28"/>
        </w:rPr>
        <w:t xml:space="preserve"> </w:t>
      </w:r>
      <w:r w:rsidR="00937CBC" w:rsidRPr="00786042">
        <w:rPr>
          <w:rFonts w:cs="Times New Roman"/>
          <w:szCs w:val="28"/>
        </w:rPr>
        <w:t>chính q</w:t>
      </w:r>
      <w:r w:rsidR="00937CBC">
        <w:rPr>
          <w:rFonts w:cs="Times New Roman"/>
          <w:szCs w:val="28"/>
        </w:rPr>
        <w:t xml:space="preserve">uyền các cấp, </w:t>
      </w:r>
      <w:r w:rsidR="005D1387" w:rsidRPr="005D3E8E">
        <w:rPr>
          <w:rFonts w:cs="Times New Roman"/>
          <w:szCs w:val="28"/>
        </w:rPr>
        <w:t>các cơ quan, tổ chức, đơn vị từ huyện đến cơ sở</w:t>
      </w:r>
      <w:r w:rsidR="00937CBC">
        <w:rPr>
          <w:rFonts w:cs="Times New Roman"/>
          <w:szCs w:val="28"/>
        </w:rPr>
        <w:t xml:space="preserve"> </w:t>
      </w:r>
      <w:r w:rsidR="000E5F50">
        <w:rPr>
          <w:rFonts w:cs="Times New Roman"/>
          <w:szCs w:val="28"/>
        </w:rPr>
        <w:t xml:space="preserve">là điều kiện tiên quyết </w:t>
      </w:r>
      <w:r w:rsidR="00937CBC">
        <w:rPr>
          <w:rFonts w:cs="Times New Roman"/>
          <w:szCs w:val="28"/>
        </w:rPr>
        <w:t xml:space="preserve">trong </w:t>
      </w:r>
      <w:r w:rsidR="000E5F50">
        <w:rPr>
          <w:rFonts w:cs="Times New Roman"/>
          <w:szCs w:val="28"/>
        </w:rPr>
        <w:t xml:space="preserve">công tác </w:t>
      </w:r>
      <w:r w:rsidR="00937CBC">
        <w:rPr>
          <w:rFonts w:cs="Times New Roman"/>
          <w:szCs w:val="28"/>
        </w:rPr>
        <w:t>lãnh đạo, điều hành</w:t>
      </w:r>
      <w:r w:rsidR="007224EA">
        <w:rPr>
          <w:rFonts w:cs="Times New Roman"/>
          <w:szCs w:val="28"/>
        </w:rPr>
        <w:t>, chỉ đạo</w:t>
      </w:r>
      <w:r w:rsidR="00937CBC">
        <w:rPr>
          <w:rFonts w:cs="Times New Roman"/>
          <w:szCs w:val="28"/>
        </w:rPr>
        <w:t xml:space="preserve"> thực hiện nhiệm vụ CCHC</w:t>
      </w:r>
      <w:r w:rsidR="000E5F50">
        <w:rPr>
          <w:rFonts w:cs="Times New Roman"/>
          <w:szCs w:val="28"/>
        </w:rPr>
        <w:t xml:space="preserve"> tại mỗi địa phương, cơ quan, đơn vị.</w:t>
      </w:r>
      <w:r w:rsidR="00EF7718">
        <w:rPr>
          <w:rFonts w:cs="Times New Roman"/>
          <w:szCs w:val="28"/>
        </w:rPr>
        <w:t xml:space="preserve"> </w:t>
      </w:r>
      <w:r w:rsidR="00E70992">
        <w:rPr>
          <w:rFonts w:cs="Times New Roman"/>
          <w:szCs w:val="28"/>
        </w:rPr>
        <w:t>Đẩy mạnh t</w:t>
      </w:r>
      <w:r w:rsidR="00E70992" w:rsidRPr="008E5ADA">
        <w:rPr>
          <w:szCs w:val="28"/>
          <w:shd w:val="clear" w:color="auto" w:fill="FFFFFF"/>
        </w:rPr>
        <w:t xml:space="preserve">uyên truyền để toàn thể cán bộ, đảng viên và các tầng lớp nhân dân nhận thức rõ về ý nghĩa, tầm quan trọng và lợi ích to lớn của cải cách hành chính đối với tiến trình xây dựng và hoàn thiện nền hành chính. </w:t>
      </w:r>
    </w:p>
    <w:p w14:paraId="2288B52F" w14:textId="4D93ECCA" w:rsidR="00F97448" w:rsidRDefault="004F7AC5" w:rsidP="005D1387">
      <w:pPr>
        <w:spacing w:before="120" w:after="0" w:line="240" w:lineRule="auto"/>
        <w:ind w:firstLine="567"/>
        <w:jc w:val="both"/>
        <w:rPr>
          <w:rFonts w:cs="Times New Roman"/>
          <w:szCs w:val="28"/>
        </w:rPr>
      </w:pPr>
      <w:r>
        <w:rPr>
          <w:rFonts w:cs="Times New Roman"/>
          <w:b/>
          <w:szCs w:val="28"/>
        </w:rPr>
        <w:t xml:space="preserve">2. </w:t>
      </w:r>
      <w:r w:rsidR="00EA7B48">
        <w:rPr>
          <w:rFonts w:cs="Times New Roman"/>
          <w:szCs w:val="28"/>
        </w:rPr>
        <w:t xml:space="preserve">Việc </w:t>
      </w:r>
      <w:r w:rsidR="000E5F50">
        <w:rPr>
          <w:rFonts w:cs="Times New Roman"/>
          <w:szCs w:val="28"/>
        </w:rPr>
        <w:t>xây</w:t>
      </w:r>
      <w:r w:rsidR="00F97448">
        <w:rPr>
          <w:rFonts w:cs="Times New Roman"/>
          <w:szCs w:val="28"/>
        </w:rPr>
        <w:t xml:space="preserve"> </w:t>
      </w:r>
      <w:r w:rsidR="00CC40B8">
        <w:rPr>
          <w:rFonts w:cs="Times New Roman"/>
          <w:szCs w:val="28"/>
        </w:rPr>
        <w:t xml:space="preserve">dựng và triển khai thực hiện </w:t>
      </w:r>
      <w:r w:rsidR="00B00DF1">
        <w:rPr>
          <w:rFonts w:cs="Times New Roman"/>
          <w:szCs w:val="28"/>
        </w:rPr>
        <w:t>K</w:t>
      </w:r>
      <w:r w:rsidR="00F97448">
        <w:rPr>
          <w:rFonts w:cs="Times New Roman"/>
          <w:szCs w:val="28"/>
        </w:rPr>
        <w:t>ế hoạch công tác</w:t>
      </w:r>
      <w:r w:rsidR="00837456">
        <w:rPr>
          <w:rFonts w:cs="Times New Roman"/>
          <w:szCs w:val="28"/>
        </w:rPr>
        <w:t xml:space="preserve"> CCHC</w:t>
      </w:r>
      <w:r w:rsidR="00F97448">
        <w:rPr>
          <w:rFonts w:cs="Times New Roman"/>
          <w:szCs w:val="28"/>
        </w:rPr>
        <w:t xml:space="preserve"> hằng năm </w:t>
      </w:r>
      <w:r w:rsidR="00EA7B48">
        <w:rPr>
          <w:rFonts w:cs="Times New Roman"/>
          <w:szCs w:val="28"/>
        </w:rPr>
        <w:t xml:space="preserve">phải được thực hiện đồng bộ, kịp thời, đảm bảo </w:t>
      </w:r>
      <w:r w:rsidR="00B00DF1">
        <w:rPr>
          <w:rFonts w:cs="Times New Roman"/>
          <w:szCs w:val="28"/>
        </w:rPr>
        <w:t xml:space="preserve">quan điểm, </w:t>
      </w:r>
      <w:r w:rsidR="00837456">
        <w:rPr>
          <w:rFonts w:cs="Times New Roman"/>
          <w:szCs w:val="28"/>
        </w:rPr>
        <w:t>mục tiêu</w:t>
      </w:r>
      <w:r w:rsidR="00B00DF1">
        <w:rPr>
          <w:rFonts w:cs="Times New Roman"/>
          <w:szCs w:val="28"/>
        </w:rPr>
        <w:t xml:space="preserve"> chung của Tỉnh uỷ, UBND tỉnh; đồng thời, đề ra các</w:t>
      </w:r>
      <w:r w:rsidR="00837456">
        <w:rPr>
          <w:rFonts w:cs="Times New Roman"/>
          <w:szCs w:val="28"/>
        </w:rPr>
        <w:t xml:space="preserve"> chỉ</w:t>
      </w:r>
      <w:r w:rsidR="00B00DF1">
        <w:rPr>
          <w:rFonts w:cs="Times New Roman"/>
          <w:szCs w:val="28"/>
        </w:rPr>
        <w:t xml:space="preserve"> tiêu,</w:t>
      </w:r>
      <w:r w:rsidR="00837456">
        <w:rPr>
          <w:rFonts w:cs="Times New Roman"/>
          <w:szCs w:val="28"/>
        </w:rPr>
        <w:t xml:space="preserve"> nhiệm vụ, giải pháp </w:t>
      </w:r>
      <w:r w:rsidR="00B00DF1">
        <w:rPr>
          <w:rFonts w:cs="Times New Roman"/>
          <w:szCs w:val="28"/>
        </w:rPr>
        <w:t xml:space="preserve">cụ thể </w:t>
      </w:r>
      <w:r w:rsidR="00837456">
        <w:rPr>
          <w:rFonts w:cs="Times New Roman"/>
          <w:szCs w:val="28"/>
        </w:rPr>
        <w:t>phù hợp với tình hình thực tiễn tại đị</w:t>
      </w:r>
      <w:r w:rsidR="0011331C">
        <w:rPr>
          <w:rFonts w:cs="Times New Roman"/>
          <w:szCs w:val="28"/>
        </w:rPr>
        <w:t>a phương.</w:t>
      </w:r>
    </w:p>
    <w:p w14:paraId="158C5BAE" w14:textId="44263ABF" w:rsidR="00573586" w:rsidRDefault="004F7AC5" w:rsidP="005D1387">
      <w:pPr>
        <w:spacing w:before="120" w:after="0" w:line="240" w:lineRule="auto"/>
        <w:ind w:firstLine="567"/>
        <w:jc w:val="both"/>
        <w:rPr>
          <w:rFonts w:cs="Times New Roman"/>
          <w:szCs w:val="28"/>
        </w:rPr>
      </w:pPr>
      <w:r>
        <w:rPr>
          <w:rFonts w:cs="Times New Roman"/>
          <w:b/>
          <w:szCs w:val="28"/>
        </w:rPr>
        <w:t xml:space="preserve">3. </w:t>
      </w:r>
      <w:r w:rsidR="00B97940" w:rsidRPr="00B97940">
        <w:rPr>
          <w:rFonts w:cs="Times New Roman"/>
          <w:szCs w:val="28"/>
        </w:rPr>
        <w:t>C</w:t>
      </w:r>
      <w:r w:rsidR="00573586">
        <w:rPr>
          <w:rFonts w:cs="Times New Roman"/>
          <w:szCs w:val="28"/>
        </w:rPr>
        <w:t>ủng cố, kiện toàn Ban Chỉ đạo Cải cách hành chính huyện, ban hành quy chế hoạt động</w:t>
      </w:r>
      <w:r w:rsidR="00B97940">
        <w:rPr>
          <w:rFonts w:cs="Times New Roman"/>
          <w:szCs w:val="28"/>
        </w:rPr>
        <w:t xml:space="preserve"> một cách kịp thời</w:t>
      </w:r>
      <w:r w:rsidR="00573586">
        <w:rPr>
          <w:rFonts w:cs="Times New Roman"/>
          <w:szCs w:val="28"/>
        </w:rPr>
        <w:t>; phân giao trách nhiệ</w:t>
      </w:r>
      <w:r w:rsidR="00B97940">
        <w:rPr>
          <w:rFonts w:cs="Times New Roman"/>
          <w:szCs w:val="28"/>
        </w:rPr>
        <w:t>m c</w:t>
      </w:r>
      <w:r w:rsidR="00573586">
        <w:rPr>
          <w:rFonts w:cs="Times New Roman"/>
          <w:szCs w:val="28"/>
        </w:rPr>
        <w:t>ụ thể cho từng thành viên và các cơ quan chuyên môn trực tiếp tham mưu thực hiện công tác CCHC. Lấy k</w:t>
      </w:r>
      <w:r w:rsidR="00573586" w:rsidRPr="008E5ADA">
        <w:rPr>
          <w:szCs w:val="28"/>
          <w:shd w:val="clear" w:color="auto" w:fill="FFFFFF"/>
        </w:rPr>
        <w:t xml:space="preserve">ết quả </w:t>
      </w:r>
      <w:r w:rsidR="00573586">
        <w:rPr>
          <w:szCs w:val="28"/>
          <w:shd w:val="clear" w:color="auto" w:fill="FFFFFF"/>
        </w:rPr>
        <w:t xml:space="preserve">CCHC </w:t>
      </w:r>
      <w:r w:rsidR="00573586" w:rsidRPr="008E5ADA">
        <w:rPr>
          <w:szCs w:val="28"/>
          <w:shd w:val="clear" w:color="auto" w:fill="FFFFFF"/>
        </w:rPr>
        <w:t>là tiêu chí quan trọng đánh giá, phân loại cán bộ, công chức, viên chức, xét thi đua</w:t>
      </w:r>
      <w:r w:rsidR="00573586">
        <w:rPr>
          <w:szCs w:val="28"/>
          <w:shd w:val="clear" w:color="auto" w:fill="FFFFFF"/>
        </w:rPr>
        <w:t xml:space="preserve"> </w:t>
      </w:r>
      <w:r w:rsidR="00573586" w:rsidRPr="008E5ADA">
        <w:rPr>
          <w:szCs w:val="28"/>
          <w:shd w:val="clear" w:color="auto" w:fill="FFFFFF"/>
        </w:rPr>
        <w:t>-</w:t>
      </w:r>
      <w:r w:rsidR="00573586">
        <w:rPr>
          <w:szCs w:val="28"/>
          <w:shd w:val="clear" w:color="auto" w:fill="FFFFFF"/>
        </w:rPr>
        <w:t xml:space="preserve"> </w:t>
      </w:r>
      <w:r w:rsidR="00573586" w:rsidRPr="008E5ADA">
        <w:rPr>
          <w:szCs w:val="28"/>
          <w:shd w:val="clear" w:color="auto" w:fill="FFFFFF"/>
        </w:rPr>
        <w:t>khen thưởng</w:t>
      </w:r>
      <w:r w:rsidR="00573586">
        <w:rPr>
          <w:szCs w:val="28"/>
          <w:shd w:val="clear" w:color="auto" w:fill="FFFFFF"/>
        </w:rPr>
        <w:t>.</w:t>
      </w:r>
      <w:r w:rsidR="00573586" w:rsidRPr="008E5ADA">
        <w:rPr>
          <w:szCs w:val="28"/>
          <w:shd w:val="clear" w:color="auto" w:fill="FFFFFF"/>
        </w:rPr>
        <w:t xml:space="preserve"> </w:t>
      </w:r>
    </w:p>
    <w:p w14:paraId="5B3B40EF" w14:textId="0A4D91FE" w:rsidR="00387088" w:rsidRDefault="004F7AC5" w:rsidP="00387088">
      <w:pPr>
        <w:spacing w:before="120" w:after="0" w:line="240" w:lineRule="auto"/>
        <w:ind w:firstLine="567"/>
        <w:jc w:val="both"/>
        <w:rPr>
          <w:rFonts w:cs="Times New Roman"/>
          <w:szCs w:val="28"/>
        </w:rPr>
      </w:pPr>
      <w:r>
        <w:rPr>
          <w:rFonts w:cs="Times New Roman"/>
          <w:b/>
          <w:szCs w:val="28"/>
        </w:rPr>
        <w:t xml:space="preserve">4. </w:t>
      </w:r>
      <w:r w:rsidR="00387088">
        <w:rPr>
          <w:rFonts w:cs="Times New Roman"/>
          <w:szCs w:val="28"/>
        </w:rPr>
        <w:t xml:space="preserve">Chỉ đạo thực hiện tốt việc rà soát, ban hành các văn bản triển khai thực hiện các văn bản chỉ đạo, hướng dẫn của tỉnh liên quan đến công tác CCHC. Thường xuyên theo dõi kết quả đánh giá trên Bản đồ thể chế </w:t>
      </w:r>
      <w:r w:rsidR="00E468EA">
        <w:rPr>
          <w:rFonts w:cs="Times New Roman"/>
          <w:szCs w:val="28"/>
        </w:rPr>
        <w:t>và s</w:t>
      </w:r>
      <w:r w:rsidR="0073457B">
        <w:rPr>
          <w:rFonts w:cs="Times New Roman"/>
          <w:szCs w:val="28"/>
        </w:rPr>
        <w:t xml:space="preserve">au khi UBND tỉnh công bố kết quả đánh giá chỉ số cải cách hành chính hằng năm, UBND huyện chỉ đạo các cơ quan </w:t>
      </w:r>
      <w:r w:rsidR="00E468EA">
        <w:rPr>
          <w:rFonts w:cs="Times New Roman"/>
          <w:szCs w:val="28"/>
        </w:rPr>
        <w:t xml:space="preserve">chuyên môn </w:t>
      </w:r>
      <w:r w:rsidR="0073457B">
        <w:rPr>
          <w:rFonts w:cs="Times New Roman"/>
          <w:szCs w:val="28"/>
        </w:rPr>
        <w:t>rà soát</w:t>
      </w:r>
      <w:r w:rsidR="001376C3">
        <w:rPr>
          <w:rFonts w:cs="Times New Roman"/>
          <w:szCs w:val="28"/>
        </w:rPr>
        <w:t xml:space="preserve"> những nội dung còn hạn chế, yếu kém;</w:t>
      </w:r>
      <w:r w:rsidR="00E468EA">
        <w:rPr>
          <w:rFonts w:cs="Times New Roman"/>
          <w:szCs w:val="28"/>
        </w:rPr>
        <w:t xml:space="preserve"> phân tích, đánh giá, xác định nguyên nhân đối với những nội dung, tiêu chí có số điểm thấp để có giải pháp chỉ đạ</w:t>
      </w:r>
      <w:r>
        <w:rPr>
          <w:rFonts w:cs="Times New Roman"/>
          <w:szCs w:val="28"/>
        </w:rPr>
        <w:t>o, khắc phục.</w:t>
      </w:r>
    </w:p>
    <w:p w14:paraId="0A5B2337" w14:textId="78E58B3B" w:rsidR="003D46E7" w:rsidRDefault="001376C3" w:rsidP="00387088">
      <w:pPr>
        <w:spacing w:before="120" w:after="0" w:line="240" w:lineRule="auto"/>
        <w:ind w:firstLine="567"/>
        <w:jc w:val="both"/>
        <w:rPr>
          <w:rFonts w:cs="Times New Roman"/>
          <w:szCs w:val="28"/>
        </w:rPr>
      </w:pPr>
      <w:r>
        <w:rPr>
          <w:rFonts w:cs="Times New Roman"/>
          <w:szCs w:val="28"/>
        </w:rPr>
        <w:t xml:space="preserve">UBND huyện giao Phòng Nội vụ, Văn phòng HĐND và UBND huyện và bộ phận một cửa huyện thường xuyên theo dõi, </w:t>
      </w:r>
      <w:r w:rsidR="003D46E7">
        <w:rPr>
          <w:rFonts w:cs="Times New Roman"/>
          <w:szCs w:val="28"/>
        </w:rPr>
        <w:t xml:space="preserve">đôn đốc, </w:t>
      </w:r>
      <w:r>
        <w:rPr>
          <w:rFonts w:cs="Times New Roman"/>
          <w:szCs w:val="28"/>
        </w:rPr>
        <w:t xml:space="preserve">nhắc nhở các cơ quan, cá nhân </w:t>
      </w:r>
      <w:r w:rsidR="003D46E7">
        <w:rPr>
          <w:rFonts w:cs="Times New Roman"/>
          <w:szCs w:val="28"/>
        </w:rPr>
        <w:t xml:space="preserve">thực hiện kịp thời việc </w:t>
      </w:r>
      <w:r>
        <w:rPr>
          <w:rFonts w:cs="Times New Roman"/>
          <w:szCs w:val="28"/>
        </w:rPr>
        <w:t>giải quyết thủ tục hành chính trên hệ thống một của điện tử</w:t>
      </w:r>
      <w:r w:rsidR="003D46E7">
        <w:rPr>
          <w:rFonts w:cs="Times New Roman"/>
          <w:szCs w:val="28"/>
        </w:rPr>
        <w:t xml:space="preserve">; đồng thời, phê bình, kiểm điểm các cơ quan, cá nhân </w:t>
      </w:r>
      <w:r w:rsidR="003D46E7">
        <w:rPr>
          <w:rFonts w:cs="Times New Roman"/>
          <w:szCs w:val="28"/>
        </w:rPr>
        <w:t xml:space="preserve">chậm trễ </w:t>
      </w:r>
      <w:r w:rsidR="003D46E7">
        <w:rPr>
          <w:rFonts w:cs="Times New Roman"/>
          <w:szCs w:val="28"/>
        </w:rPr>
        <w:t>hoặc không thực hiện, nhất là vai trò, trách nhiệm của người đúng đầu.</w:t>
      </w:r>
    </w:p>
    <w:p w14:paraId="040B509D" w14:textId="72A2FA3F" w:rsidR="0073457B" w:rsidRDefault="004F7AC5" w:rsidP="005D1387">
      <w:pPr>
        <w:spacing w:before="120" w:after="0" w:line="240" w:lineRule="auto"/>
        <w:ind w:firstLine="567"/>
        <w:jc w:val="both"/>
        <w:rPr>
          <w:rFonts w:cs="Times New Roman"/>
          <w:szCs w:val="28"/>
        </w:rPr>
      </w:pPr>
      <w:r>
        <w:rPr>
          <w:rFonts w:cs="Times New Roman"/>
          <w:b/>
          <w:szCs w:val="28"/>
        </w:rPr>
        <w:t xml:space="preserve">5. </w:t>
      </w:r>
      <w:r w:rsidR="00277643">
        <w:rPr>
          <w:rFonts w:cs="Times New Roman"/>
          <w:szCs w:val="28"/>
        </w:rPr>
        <w:t>Chú trọng</w:t>
      </w:r>
      <w:r w:rsidR="00387088">
        <w:rPr>
          <w:rFonts w:cs="Times New Roman"/>
          <w:szCs w:val="28"/>
        </w:rPr>
        <w:t xml:space="preserve"> công tác kiểm tra, giám sát</w:t>
      </w:r>
      <w:r w:rsidR="00AB6643">
        <w:rPr>
          <w:rFonts w:cs="Times New Roman"/>
          <w:szCs w:val="28"/>
        </w:rPr>
        <w:t xml:space="preserve"> việc triển khai thực hiện</w:t>
      </w:r>
      <w:r w:rsidR="00387088">
        <w:rPr>
          <w:rFonts w:cs="Times New Roman"/>
          <w:szCs w:val="28"/>
        </w:rPr>
        <w:t xml:space="preserve"> công tác CCHC hằng năm, kiểm tra theo chuyên đề, kiểm tra đột xuất và tự kiể</w:t>
      </w:r>
      <w:r w:rsidR="00AB6643">
        <w:rPr>
          <w:rFonts w:cs="Times New Roman"/>
          <w:szCs w:val="28"/>
        </w:rPr>
        <w:t>m tra</w:t>
      </w:r>
      <w:r w:rsidR="00387088">
        <w:rPr>
          <w:rFonts w:cs="Times New Roman"/>
          <w:szCs w:val="28"/>
        </w:rPr>
        <w:t xml:space="preserve"> tại các địa phương, cơ quan, đơn vị</w:t>
      </w:r>
      <w:r w:rsidR="0073457B">
        <w:rPr>
          <w:rFonts w:cs="Times New Roman"/>
          <w:szCs w:val="28"/>
        </w:rPr>
        <w:t>, nhất là tại bộ phận một cửa huyện và xã, thị trấn</w:t>
      </w:r>
      <w:r w:rsidR="00AB6643">
        <w:rPr>
          <w:rFonts w:cs="Times New Roman"/>
          <w:szCs w:val="28"/>
        </w:rPr>
        <w:t xml:space="preserve">. </w:t>
      </w:r>
      <w:r w:rsidR="0045265B">
        <w:rPr>
          <w:rFonts w:cs="Times New Roman"/>
          <w:szCs w:val="28"/>
        </w:rPr>
        <w:t xml:space="preserve">Đồng </w:t>
      </w:r>
      <w:r w:rsidR="0045265B">
        <w:rPr>
          <w:rFonts w:cs="Times New Roman"/>
          <w:szCs w:val="28"/>
        </w:rPr>
        <w:lastRenderedPageBreak/>
        <w:t xml:space="preserve">thời, kiểm tra việc chấp hành kỷ cương, kỷ luật hành chính theo Chỉ thị 22, 26 của </w:t>
      </w:r>
      <w:r>
        <w:rPr>
          <w:rFonts w:cs="Times New Roman"/>
          <w:szCs w:val="28"/>
        </w:rPr>
        <w:t>UBND tỉnh.</w:t>
      </w:r>
    </w:p>
    <w:p w14:paraId="16F760C2" w14:textId="185ABFCB" w:rsidR="006F1115" w:rsidRPr="005D3E8E" w:rsidRDefault="004F7AC5" w:rsidP="006F1115">
      <w:pPr>
        <w:spacing w:before="120" w:after="0" w:line="240" w:lineRule="auto"/>
        <w:ind w:firstLine="567"/>
        <w:jc w:val="both"/>
        <w:rPr>
          <w:rFonts w:eastAsia="Times New Roman" w:cs="Times New Roman"/>
          <w:color w:val="0D0D0D"/>
          <w:kern w:val="0"/>
          <w:szCs w:val="28"/>
          <w:lang w:eastAsia="en-SG"/>
          <w14:ligatures w14:val="none"/>
        </w:rPr>
      </w:pPr>
      <w:r>
        <w:rPr>
          <w:rFonts w:cs="Times New Roman"/>
          <w:b/>
          <w:szCs w:val="28"/>
        </w:rPr>
        <w:t xml:space="preserve">6. </w:t>
      </w:r>
      <w:r w:rsidR="00AB6643">
        <w:rPr>
          <w:rFonts w:cs="Times New Roman"/>
          <w:szCs w:val="28"/>
        </w:rPr>
        <w:t>Định kỳ hằng quý, tổ chức h</w:t>
      </w:r>
      <w:r w:rsidR="00435E01">
        <w:rPr>
          <w:rFonts w:cs="Times New Roman"/>
          <w:szCs w:val="28"/>
        </w:rPr>
        <w:t xml:space="preserve">ội nghị </w:t>
      </w:r>
      <w:r w:rsidR="00757C86">
        <w:rPr>
          <w:rFonts w:cs="Times New Roman"/>
          <w:szCs w:val="28"/>
        </w:rPr>
        <w:t xml:space="preserve">chuyên đề </w:t>
      </w:r>
      <w:r w:rsidR="00AB6643">
        <w:rPr>
          <w:rFonts w:cs="Times New Roman"/>
          <w:szCs w:val="28"/>
        </w:rPr>
        <w:t>để rà soát, đánh giá kết quả triển khai thực hiện, phân tích những hạn chế, nguyên nhân và định hướng, hỗ trợ tháo gỡ những khó khăn, vướng mắc</w:t>
      </w:r>
      <w:r w:rsidR="0071341B">
        <w:rPr>
          <w:rFonts w:cs="Times New Roman"/>
          <w:szCs w:val="28"/>
        </w:rPr>
        <w:t xml:space="preserve">, nhất là đầu tư cơ sở vật chất, thiết bị tại bộ phận một cửa huyện và các xã, thị trấn cũng như hỗ trợ kinh phí để thực hiện giải quyết </w:t>
      </w:r>
      <w:r w:rsidR="00757C86">
        <w:rPr>
          <w:rFonts w:cs="Times New Roman"/>
          <w:szCs w:val="28"/>
        </w:rPr>
        <w:t>thủ tục hành chính qua dịch vụ bưu chính công íc</w:t>
      </w:r>
      <w:r w:rsidR="0071341B">
        <w:rPr>
          <w:rFonts w:cs="Times New Roman"/>
          <w:szCs w:val="28"/>
        </w:rPr>
        <w:t>h.</w:t>
      </w:r>
      <w:r w:rsidR="00915FF8">
        <w:rPr>
          <w:rFonts w:cs="Times New Roman"/>
          <w:szCs w:val="28"/>
        </w:rPr>
        <w:t xml:space="preserve"> </w:t>
      </w:r>
      <w:r w:rsidR="006F1115" w:rsidRPr="005D3E8E">
        <w:rPr>
          <w:rFonts w:eastAsia="Times New Roman" w:cs="Times New Roman"/>
          <w:color w:val="0D0D0D"/>
          <w:kern w:val="0"/>
          <w:szCs w:val="28"/>
          <w:lang w:eastAsia="en-SG"/>
          <w14:ligatures w14:val="none"/>
        </w:rPr>
        <w:t xml:space="preserve">Tổ chức các buổi làm việc với từng địa phương, tổ chức đối thoại với doanh nghiệp, để lắng nghe, giải đáp hoặc chỉ đạo xử lý những vướng mắc, bất cập, tạo sự thông thoáng, khơi thông nguồn lực và đẩy mạnh thu hút đầu tư, thúc đẩy phát triển kinh tế - xã hội trên địa bàn huyện. </w:t>
      </w:r>
    </w:p>
    <w:p w14:paraId="5C723A96" w14:textId="6C71BB09" w:rsidR="008D70B2" w:rsidRDefault="004F7AC5" w:rsidP="005D1387">
      <w:pPr>
        <w:spacing w:before="120" w:after="0" w:line="240" w:lineRule="auto"/>
        <w:ind w:firstLine="567"/>
        <w:jc w:val="both"/>
        <w:rPr>
          <w:rFonts w:eastAsia="Times New Roman" w:cs="Times New Roman"/>
          <w:color w:val="222222"/>
          <w:kern w:val="0"/>
          <w:szCs w:val="28"/>
          <w:lang w:eastAsia="en-SG"/>
          <w14:ligatures w14:val="none"/>
        </w:rPr>
      </w:pPr>
      <w:r>
        <w:rPr>
          <w:rFonts w:cs="Times New Roman"/>
          <w:b/>
          <w:bCs/>
          <w:color w:val="000000"/>
          <w:szCs w:val="28"/>
        </w:rPr>
        <w:t xml:space="preserve">7. </w:t>
      </w:r>
      <w:r w:rsidR="008D70B2" w:rsidRPr="004F7AC5">
        <w:rPr>
          <w:rFonts w:cs="Times New Roman"/>
          <w:bCs/>
          <w:color w:val="000000"/>
          <w:szCs w:val="28"/>
        </w:rPr>
        <w:t>Đẩy mạnh công tác tuyên truyền CCHC</w:t>
      </w:r>
      <w:r w:rsidR="008D70B2" w:rsidRPr="004F7AC5">
        <w:rPr>
          <w:rFonts w:cs="Times New Roman"/>
          <w:color w:val="000000"/>
          <w:szCs w:val="28"/>
        </w:rPr>
        <w:t xml:space="preserve"> </w:t>
      </w:r>
      <w:r w:rsidR="008D70B2" w:rsidRPr="004F7AC5">
        <w:rPr>
          <w:rFonts w:cs="Times New Roman"/>
          <w:color w:val="000000"/>
          <w:szCs w:val="28"/>
          <w:lang w:val="nb-NO"/>
        </w:rPr>
        <w:t>đến</w:t>
      </w:r>
      <w:r w:rsidR="008D70B2" w:rsidRPr="005D3E8E">
        <w:rPr>
          <w:rFonts w:cs="Times New Roman"/>
          <w:color w:val="000000"/>
          <w:szCs w:val="28"/>
          <w:lang w:val="nb-NO"/>
        </w:rPr>
        <w:t xml:space="preserve"> cán bộ, công chức, viên chức, người dân, doanh nghiệp bằng nhiều hình thức</w:t>
      </w:r>
      <w:r w:rsidR="008D70B2">
        <w:rPr>
          <w:rFonts w:cs="Times New Roman"/>
          <w:color w:val="000000"/>
          <w:szCs w:val="28"/>
          <w:lang w:val="nb-NO"/>
        </w:rPr>
        <w:t xml:space="preserve"> </w:t>
      </w:r>
      <w:r w:rsidR="008D70B2">
        <w:rPr>
          <w:color w:val="000000"/>
          <w:szCs w:val="28"/>
        </w:rPr>
        <w:t xml:space="preserve">thông qua </w:t>
      </w:r>
      <w:r w:rsidR="00B97940">
        <w:rPr>
          <w:color w:val="000000"/>
          <w:szCs w:val="28"/>
        </w:rPr>
        <w:t xml:space="preserve">IOC huyện, Bắc Trà My Smart, </w:t>
      </w:r>
      <w:r w:rsidR="008D70B2">
        <w:rPr>
          <w:color w:val="000000"/>
          <w:szCs w:val="28"/>
        </w:rPr>
        <w:t xml:space="preserve">Cổng TTĐT huyện, Đài truyền thanh huyện, xã, pano, băng rôn, tờ rơi; tổ chức tập huấn cho tổ công nghệ cộng đồng về hướng dẫn cài đặt các ứng dụng dùng chung của tỉnh, huyện. </w:t>
      </w:r>
      <w:r w:rsidR="008D70B2" w:rsidRPr="006F4BED">
        <w:rPr>
          <w:rFonts w:eastAsia="Times New Roman" w:cs="Times New Roman"/>
          <w:color w:val="222222"/>
          <w:kern w:val="0"/>
          <w:szCs w:val="28"/>
          <w:lang w:eastAsia="en-SG"/>
          <w14:ligatures w14:val="none"/>
        </w:rPr>
        <w:t>Tăng cường ứng dụng CNTT trong hoạt động của các cơ quan nhà nước trên địa bàn huyện</w:t>
      </w:r>
      <w:r w:rsidR="008D70B2">
        <w:rPr>
          <w:rFonts w:eastAsia="Times New Roman" w:cs="Times New Roman"/>
          <w:color w:val="222222"/>
          <w:kern w:val="0"/>
          <w:szCs w:val="28"/>
          <w:lang w:eastAsia="en-SG"/>
          <w14:ligatures w14:val="none"/>
        </w:rPr>
        <w:t xml:space="preserve">, </w:t>
      </w:r>
      <w:r w:rsidR="008D70B2" w:rsidRPr="006F4BED">
        <w:rPr>
          <w:rFonts w:eastAsia="Times New Roman" w:cs="Times New Roman"/>
          <w:color w:val="222222"/>
          <w:kern w:val="0"/>
          <w:szCs w:val="28"/>
          <w:lang w:eastAsia="en-SG"/>
          <w14:ligatures w14:val="none"/>
        </w:rPr>
        <w:t xml:space="preserve">sử dụng hệ thống quản lý văn bản điều hành của </w:t>
      </w:r>
      <w:r w:rsidR="008D70B2">
        <w:rPr>
          <w:rFonts w:eastAsia="Times New Roman" w:cs="Times New Roman"/>
          <w:color w:val="222222"/>
          <w:kern w:val="0"/>
          <w:szCs w:val="28"/>
          <w:lang w:eastAsia="en-SG"/>
          <w14:ligatures w14:val="none"/>
        </w:rPr>
        <w:t>huyện</w:t>
      </w:r>
      <w:r w:rsidR="008D70B2" w:rsidRPr="006F4BED">
        <w:rPr>
          <w:rFonts w:eastAsia="Times New Roman" w:cs="Times New Roman"/>
          <w:color w:val="222222"/>
          <w:kern w:val="0"/>
          <w:szCs w:val="28"/>
          <w:lang w:eastAsia="en-SG"/>
          <w14:ligatures w14:val="none"/>
        </w:rPr>
        <w:t xml:space="preserve">, ứng dụng chữ ký số trong văn bản điện tử; tăng cường sử dụng thư điện tử công vụ;… khuyến khích công dân, tổ chức tham gia sử dụng dịch vụ công trực tuyến mức </w:t>
      </w:r>
      <w:r w:rsidR="008D70B2">
        <w:rPr>
          <w:rFonts w:eastAsia="Times New Roman" w:cs="Times New Roman"/>
          <w:color w:val="222222"/>
          <w:kern w:val="0"/>
          <w:szCs w:val="28"/>
          <w:lang w:eastAsia="en-SG"/>
          <w14:ligatures w14:val="none"/>
        </w:rPr>
        <w:t xml:space="preserve">độ </w:t>
      </w:r>
      <w:r w:rsidR="008D70B2" w:rsidRPr="006F4BED">
        <w:rPr>
          <w:rFonts w:eastAsia="Times New Roman" w:cs="Times New Roman"/>
          <w:color w:val="222222"/>
          <w:kern w:val="0"/>
          <w:szCs w:val="28"/>
          <w:lang w:eastAsia="en-SG"/>
          <w14:ligatures w14:val="none"/>
        </w:rPr>
        <w:t>3, 4</w:t>
      </w:r>
      <w:r w:rsidR="008D70B2">
        <w:rPr>
          <w:rFonts w:eastAsia="Times New Roman" w:cs="Times New Roman"/>
          <w:color w:val="222222"/>
          <w:kern w:val="0"/>
          <w:szCs w:val="28"/>
          <w:lang w:eastAsia="en-SG"/>
          <w14:ligatures w14:val="none"/>
        </w:rPr>
        <w:t>.</w:t>
      </w:r>
    </w:p>
    <w:p w14:paraId="45E9305E" w14:textId="4059A1BF" w:rsidR="00277643" w:rsidRDefault="00B97940" w:rsidP="00277643">
      <w:pPr>
        <w:spacing w:before="120" w:after="0" w:line="240" w:lineRule="auto"/>
        <w:ind w:firstLine="567"/>
        <w:jc w:val="both"/>
        <w:rPr>
          <w:rFonts w:cs="Times New Roman"/>
          <w:szCs w:val="28"/>
        </w:rPr>
      </w:pPr>
      <w:r>
        <w:rPr>
          <w:rFonts w:cs="Times New Roman"/>
          <w:b/>
          <w:bCs/>
          <w:color w:val="000000"/>
          <w:szCs w:val="28"/>
        </w:rPr>
        <w:t>8</w:t>
      </w:r>
      <w:r w:rsidR="004F7AC5">
        <w:rPr>
          <w:rFonts w:cs="Times New Roman"/>
          <w:b/>
          <w:bCs/>
          <w:color w:val="000000"/>
          <w:szCs w:val="28"/>
        </w:rPr>
        <w:t xml:space="preserve">. </w:t>
      </w:r>
      <w:r w:rsidR="00E06D3C" w:rsidRPr="00E06D3C">
        <w:rPr>
          <w:rFonts w:cs="Times New Roman"/>
          <w:bCs/>
          <w:color w:val="000000"/>
          <w:szCs w:val="28"/>
        </w:rPr>
        <w:t>Chú trọng</w:t>
      </w:r>
      <w:r w:rsidR="00277643" w:rsidRPr="00E06D3C">
        <w:rPr>
          <w:rFonts w:cs="Times New Roman"/>
          <w:bCs/>
          <w:color w:val="000000"/>
          <w:szCs w:val="28"/>
        </w:rPr>
        <w:t xml:space="preserve"> bồi dưỡng chuyên môn nghiệp vụ cho cán bộ </w:t>
      </w:r>
      <w:r w:rsidR="00E06D3C" w:rsidRPr="00E06D3C">
        <w:rPr>
          <w:rFonts w:cs="Times New Roman"/>
          <w:bCs/>
          <w:color w:val="000000"/>
          <w:szCs w:val="28"/>
        </w:rPr>
        <w:t xml:space="preserve">trực tiếp thực </w:t>
      </w:r>
      <w:r w:rsidR="00277643" w:rsidRPr="00E06D3C">
        <w:rPr>
          <w:rFonts w:cs="Times New Roman"/>
          <w:bCs/>
          <w:color w:val="000000"/>
          <w:szCs w:val="28"/>
        </w:rPr>
        <w:t>hiện công tác CCHC.</w:t>
      </w:r>
      <w:r w:rsidR="00277643" w:rsidRPr="005D3E8E">
        <w:rPr>
          <w:rFonts w:cs="Times New Roman"/>
          <w:b/>
          <w:bCs/>
          <w:color w:val="000000"/>
          <w:szCs w:val="28"/>
        </w:rPr>
        <w:t xml:space="preserve"> </w:t>
      </w:r>
      <w:r w:rsidR="00277643" w:rsidRPr="005D3E8E">
        <w:rPr>
          <w:rFonts w:cs="Times New Roman"/>
          <w:szCs w:val="28"/>
        </w:rPr>
        <w:t xml:space="preserve">Ngoài </w:t>
      </w:r>
      <w:r w:rsidR="00277643">
        <w:rPr>
          <w:rFonts w:cs="Times New Roman"/>
          <w:szCs w:val="28"/>
        </w:rPr>
        <w:t xml:space="preserve">nội dung </w:t>
      </w:r>
      <w:r w:rsidR="00277643" w:rsidRPr="005D3E8E">
        <w:rPr>
          <w:rFonts w:cs="Times New Roman"/>
          <w:szCs w:val="28"/>
        </w:rPr>
        <w:t>chương trình tập huấn</w:t>
      </w:r>
      <w:r w:rsidR="00277643">
        <w:rPr>
          <w:rFonts w:cs="Times New Roman"/>
          <w:szCs w:val="28"/>
        </w:rPr>
        <w:t>, bồi dưỡng</w:t>
      </w:r>
      <w:r w:rsidR="00277643" w:rsidRPr="005D3E8E">
        <w:rPr>
          <w:rFonts w:cs="Times New Roman"/>
          <w:szCs w:val="28"/>
        </w:rPr>
        <w:t xml:space="preserve"> </w:t>
      </w:r>
      <w:r w:rsidR="00277643">
        <w:rPr>
          <w:rFonts w:cs="Times New Roman"/>
          <w:szCs w:val="28"/>
        </w:rPr>
        <w:t>do</w:t>
      </w:r>
      <w:r w:rsidR="00277643" w:rsidRPr="005D3E8E">
        <w:rPr>
          <w:rFonts w:cs="Times New Roman"/>
          <w:szCs w:val="28"/>
        </w:rPr>
        <w:t xml:space="preserve"> tỉnh</w:t>
      </w:r>
      <w:r w:rsidR="00277643">
        <w:rPr>
          <w:rFonts w:cs="Times New Roman"/>
          <w:szCs w:val="28"/>
        </w:rPr>
        <w:t xml:space="preserve"> tổ chức;</w:t>
      </w:r>
      <w:r w:rsidR="00277643" w:rsidRPr="005D3E8E">
        <w:rPr>
          <w:rFonts w:cs="Times New Roman"/>
          <w:szCs w:val="28"/>
        </w:rPr>
        <w:t xml:space="preserve"> </w:t>
      </w:r>
      <w:r w:rsidR="00277643">
        <w:rPr>
          <w:rFonts w:cs="Times New Roman"/>
          <w:szCs w:val="28"/>
        </w:rPr>
        <w:t xml:space="preserve">UBND </w:t>
      </w:r>
      <w:r w:rsidR="00277643" w:rsidRPr="005D3E8E">
        <w:rPr>
          <w:rFonts w:cs="Times New Roman"/>
          <w:szCs w:val="28"/>
        </w:rPr>
        <w:t xml:space="preserve">huyện đã </w:t>
      </w:r>
      <w:r w:rsidR="00277643">
        <w:rPr>
          <w:rFonts w:cs="Times New Roman"/>
          <w:szCs w:val="28"/>
        </w:rPr>
        <w:t xml:space="preserve">tổ chức các lớp tập huấn để hướng dẫn </w:t>
      </w:r>
      <w:r w:rsidR="00277643" w:rsidRPr="005D3E8E">
        <w:rPr>
          <w:rFonts w:cs="Times New Roman"/>
          <w:szCs w:val="28"/>
        </w:rPr>
        <w:t xml:space="preserve">sử dụng các phần mềm </w:t>
      </w:r>
      <w:r w:rsidR="00277643">
        <w:rPr>
          <w:rFonts w:cs="Times New Roman"/>
          <w:szCs w:val="28"/>
        </w:rPr>
        <w:t xml:space="preserve">liên quan đến công tác CCHC, </w:t>
      </w:r>
      <w:r w:rsidR="00277643">
        <w:rPr>
          <w:color w:val="000000"/>
        </w:rPr>
        <w:t xml:space="preserve">GRIC, LRIC, Tổng đài 1022, Kiểm soát thủ tục hành chính, Báo cáo phân hệ giám sát, Q-Office, Một cửa điện tử, Dịch vụ công trực tuyến </w:t>
      </w:r>
      <w:r w:rsidR="00277643">
        <w:rPr>
          <w:rFonts w:cs="Times New Roman"/>
          <w:szCs w:val="28"/>
        </w:rPr>
        <w:t xml:space="preserve">cho </w:t>
      </w:r>
      <w:r w:rsidR="00277643" w:rsidRPr="005D3E8E">
        <w:rPr>
          <w:rFonts w:cs="Times New Roman"/>
          <w:szCs w:val="28"/>
        </w:rPr>
        <w:t>CBCCVC</w:t>
      </w:r>
      <w:r w:rsidR="00277643">
        <w:rPr>
          <w:rFonts w:cs="Times New Roman"/>
          <w:szCs w:val="28"/>
        </w:rPr>
        <w:t>.</w:t>
      </w:r>
      <w:r w:rsidR="00277643" w:rsidRPr="005D3E8E">
        <w:rPr>
          <w:rFonts w:cs="Times New Roman"/>
          <w:szCs w:val="28"/>
        </w:rPr>
        <w:t xml:space="preserve"> </w:t>
      </w:r>
      <w:r w:rsidR="00277643">
        <w:rPr>
          <w:rFonts w:cs="Times New Roman"/>
          <w:szCs w:val="28"/>
        </w:rPr>
        <w:t>Đồng thời,</w:t>
      </w:r>
      <w:r w:rsidR="00277643" w:rsidRPr="005D3E8E">
        <w:rPr>
          <w:rFonts w:cs="Times New Roman"/>
          <w:szCs w:val="28"/>
        </w:rPr>
        <w:t xml:space="preserve"> </w:t>
      </w:r>
      <w:r w:rsidR="00277643">
        <w:rPr>
          <w:rFonts w:cs="Times New Roman"/>
          <w:szCs w:val="28"/>
        </w:rPr>
        <w:t xml:space="preserve">tuyên truyền, </w:t>
      </w:r>
      <w:r w:rsidR="00277643" w:rsidRPr="005D3E8E">
        <w:rPr>
          <w:rFonts w:cs="Times New Roman"/>
          <w:szCs w:val="28"/>
        </w:rPr>
        <w:t xml:space="preserve">hướng dẫn </w:t>
      </w:r>
      <w:r w:rsidR="00277643">
        <w:rPr>
          <w:rFonts w:cs="Times New Roman"/>
          <w:szCs w:val="28"/>
        </w:rPr>
        <w:t>cho</w:t>
      </w:r>
      <w:r w:rsidR="00277643" w:rsidRPr="005D3E8E">
        <w:rPr>
          <w:rFonts w:cs="Times New Roman"/>
          <w:szCs w:val="28"/>
        </w:rPr>
        <w:t xml:space="preserve"> người dân thông qua các buổi họp thôn, tổ</w:t>
      </w:r>
      <w:r w:rsidR="00277643">
        <w:rPr>
          <w:rFonts w:cs="Times New Roman"/>
          <w:szCs w:val="28"/>
        </w:rPr>
        <w:t xml:space="preserve"> và</w:t>
      </w:r>
      <w:r w:rsidR="00277643" w:rsidRPr="005D3E8E">
        <w:rPr>
          <w:rFonts w:cs="Times New Roman"/>
          <w:szCs w:val="28"/>
        </w:rPr>
        <w:t xml:space="preserve"> khi người dân đến </w:t>
      </w:r>
      <w:r w:rsidR="00277643">
        <w:rPr>
          <w:rFonts w:cs="Times New Roman"/>
          <w:szCs w:val="28"/>
        </w:rPr>
        <w:t>giao dịch tại bộ</w:t>
      </w:r>
      <w:r w:rsidR="004F7AC5">
        <w:rPr>
          <w:rFonts w:cs="Times New Roman"/>
          <w:szCs w:val="28"/>
        </w:rPr>
        <w:t xml:space="preserve"> phậ</w:t>
      </w:r>
      <w:r w:rsidR="00277643">
        <w:rPr>
          <w:rFonts w:cs="Times New Roman"/>
          <w:szCs w:val="28"/>
        </w:rPr>
        <w:t>n một cửa của huyện, xã.</w:t>
      </w:r>
    </w:p>
    <w:p w14:paraId="3CAA149B" w14:textId="4B279730" w:rsidR="00F81177" w:rsidRPr="005A56A7" w:rsidRDefault="00F81177" w:rsidP="005A56A7">
      <w:pPr>
        <w:pStyle w:val="NormalWeb"/>
        <w:shd w:val="clear" w:color="auto" w:fill="FFFFFF"/>
        <w:spacing w:before="120" w:beforeAutospacing="0" w:after="0" w:afterAutospacing="0"/>
        <w:ind w:firstLine="567"/>
        <w:jc w:val="both"/>
        <w:rPr>
          <w:color w:val="0D0D0D"/>
          <w:sz w:val="28"/>
          <w:szCs w:val="28"/>
        </w:rPr>
      </w:pPr>
      <w:r>
        <w:rPr>
          <w:color w:val="222222"/>
          <w:sz w:val="28"/>
          <w:szCs w:val="28"/>
        </w:rPr>
        <w:t>Kính thưa quý vị!</w:t>
      </w:r>
      <w:r w:rsidR="004F7AC5">
        <w:rPr>
          <w:color w:val="222222"/>
          <w:sz w:val="28"/>
          <w:szCs w:val="28"/>
        </w:rPr>
        <w:t xml:space="preserve"> Trên đây là một số kinh nghiệm lãnh đạo, chỉ đạo, điều hành thực hiện nhiệm vụ CCHC tại địa phương. Tại hội nghị này, tôi xin đề xu</w:t>
      </w:r>
      <w:r w:rsidR="00F4124D">
        <w:rPr>
          <w:color w:val="222222"/>
          <w:sz w:val="28"/>
          <w:szCs w:val="28"/>
        </w:rPr>
        <w:t>ấ</w:t>
      </w:r>
      <w:r w:rsidR="004F7AC5">
        <w:rPr>
          <w:color w:val="222222"/>
          <w:sz w:val="28"/>
          <w:szCs w:val="28"/>
        </w:rPr>
        <w:t>t một số nội dung sau:</w:t>
      </w:r>
    </w:p>
    <w:p w14:paraId="489DD965" w14:textId="16598574" w:rsidR="00C22B1A" w:rsidRPr="004B36F5" w:rsidRDefault="00C22B1A" w:rsidP="00C22B1A">
      <w:pPr>
        <w:spacing w:before="120" w:after="0" w:line="240" w:lineRule="auto"/>
        <w:ind w:firstLine="567"/>
        <w:jc w:val="both"/>
      </w:pPr>
      <w:r>
        <w:t xml:space="preserve">- </w:t>
      </w:r>
      <w:r w:rsidR="004F7AC5">
        <w:t xml:space="preserve">Kính đề nghị </w:t>
      </w:r>
      <w:r w:rsidRPr="004B36F5">
        <w:t>UBND tỉnh chỉ đạo Sở Thông tin và Truyền, Trung tâm công nghệ QTI hướng dẫn việc đăng ký và cấp mail công vụ cho nhân viên Bưu điện để thực hiện số hóa hồ sơ TTHC tại Bộ phận Một cửa huyện.</w:t>
      </w:r>
    </w:p>
    <w:p w14:paraId="137BE1C4" w14:textId="66325285" w:rsidR="00C90813" w:rsidRDefault="00C22B1A" w:rsidP="00AA1767">
      <w:pPr>
        <w:spacing w:before="120" w:after="0" w:line="240" w:lineRule="auto"/>
        <w:ind w:firstLine="567"/>
        <w:jc w:val="both"/>
      </w:pPr>
      <w:r>
        <w:t>-</w:t>
      </w:r>
      <w:r w:rsidRPr="004B36F5">
        <w:t xml:space="preserve"> Đề nghị bổ sung thêm Thủ tục Đăng ký đo đạc để cấp giấy chứng nhận lần đầu cho cá nhân, tổ chức; Thủ tục Điều chỉnh hạn mức đất ở không có trong danh mục TTHC lĩnh vực Tài nguyên và Môi trường.</w:t>
      </w:r>
    </w:p>
    <w:p w14:paraId="3394B18D" w14:textId="0A89A57C" w:rsidR="00E06D3C" w:rsidRPr="005D3E8E" w:rsidRDefault="00E06D3C" w:rsidP="00E06D3C">
      <w:pPr>
        <w:spacing w:before="120" w:after="0" w:line="240" w:lineRule="auto"/>
        <w:ind w:firstLine="567"/>
        <w:jc w:val="center"/>
        <w:rPr>
          <w:rFonts w:eastAsia="Times New Roman" w:cs="Times New Roman"/>
          <w:color w:val="000000"/>
          <w:kern w:val="0"/>
          <w:szCs w:val="28"/>
          <w:lang w:val="en-US"/>
          <w14:ligatures w14:val="none"/>
        </w:rPr>
      </w:pPr>
      <w:r>
        <w:t>------------------</w:t>
      </w:r>
    </w:p>
    <w:sectPr w:rsidR="00E06D3C" w:rsidRPr="005D3E8E" w:rsidSect="00051BCE">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6C70F" w14:textId="77777777" w:rsidR="006E5353" w:rsidRDefault="006E5353" w:rsidP="00105140">
      <w:pPr>
        <w:spacing w:after="0" w:line="240" w:lineRule="auto"/>
      </w:pPr>
      <w:r>
        <w:separator/>
      </w:r>
    </w:p>
  </w:endnote>
  <w:endnote w:type="continuationSeparator" w:id="0">
    <w:p w14:paraId="1AB7FB27" w14:textId="77777777" w:rsidR="006E5353" w:rsidRDefault="006E5353" w:rsidP="0010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AB5B1" w14:textId="77777777" w:rsidR="006E5353" w:rsidRDefault="006E5353" w:rsidP="00105140">
      <w:pPr>
        <w:spacing w:after="0" w:line="240" w:lineRule="auto"/>
      </w:pPr>
      <w:r>
        <w:separator/>
      </w:r>
    </w:p>
  </w:footnote>
  <w:footnote w:type="continuationSeparator" w:id="0">
    <w:p w14:paraId="1AD60744" w14:textId="77777777" w:rsidR="006E5353" w:rsidRDefault="006E5353" w:rsidP="00105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628007"/>
      <w:docPartObj>
        <w:docPartGallery w:val="Page Numbers (Top of Page)"/>
        <w:docPartUnique/>
      </w:docPartObj>
    </w:sdtPr>
    <w:sdtEndPr>
      <w:rPr>
        <w:noProof/>
      </w:rPr>
    </w:sdtEndPr>
    <w:sdtContent>
      <w:p w14:paraId="04C1C8E7" w14:textId="081AD725" w:rsidR="00F528F3" w:rsidRDefault="00F528F3">
        <w:pPr>
          <w:pStyle w:val="Header"/>
          <w:jc w:val="center"/>
        </w:pPr>
        <w:r>
          <w:fldChar w:fldCharType="begin"/>
        </w:r>
        <w:r>
          <w:instrText xml:space="preserve"> PAGE   \* MERGEFORMAT </w:instrText>
        </w:r>
        <w:r>
          <w:fldChar w:fldCharType="separate"/>
        </w:r>
        <w:r w:rsidR="003D46E7">
          <w:rPr>
            <w:noProof/>
          </w:rPr>
          <w:t>3</w:t>
        </w:r>
        <w:r>
          <w:rPr>
            <w:noProof/>
          </w:rPr>
          <w:fldChar w:fldCharType="end"/>
        </w:r>
      </w:p>
    </w:sdtContent>
  </w:sdt>
  <w:p w14:paraId="3069F215" w14:textId="77777777" w:rsidR="00F528F3" w:rsidRDefault="00F528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435"/>
    <w:multiLevelType w:val="hybridMultilevel"/>
    <w:tmpl w:val="B87E4D88"/>
    <w:lvl w:ilvl="0" w:tplc="3CB2E82E">
      <w:start w:val="1"/>
      <w:numFmt w:val="decimal"/>
      <w:lvlText w:val="%1."/>
      <w:lvlJc w:val="left"/>
      <w:pPr>
        <w:ind w:left="121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1" w15:restartNumberingAfterBreak="0">
    <w:nsid w:val="1D6B4A33"/>
    <w:multiLevelType w:val="hybridMultilevel"/>
    <w:tmpl w:val="A6548CA8"/>
    <w:lvl w:ilvl="0" w:tplc="31C498A6">
      <w:numFmt w:val="bullet"/>
      <w:lvlText w:val="-"/>
      <w:lvlJc w:val="left"/>
      <w:pPr>
        <w:ind w:left="927" w:hanging="360"/>
      </w:pPr>
      <w:rPr>
        <w:rFonts w:ascii="Times New Roman" w:eastAsia="Times New Roman"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5A"/>
    <w:rsid w:val="00036950"/>
    <w:rsid w:val="00051BCE"/>
    <w:rsid w:val="000B0A83"/>
    <w:rsid w:val="000B3956"/>
    <w:rsid w:val="000C3DE2"/>
    <w:rsid w:val="000E5F50"/>
    <w:rsid w:val="000F7A90"/>
    <w:rsid w:val="00105140"/>
    <w:rsid w:val="0011331C"/>
    <w:rsid w:val="001376C3"/>
    <w:rsid w:val="00143521"/>
    <w:rsid w:val="00144C26"/>
    <w:rsid w:val="001948E6"/>
    <w:rsid w:val="00244434"/>
    <w:rsid w:val="00277643"/>
    <w:rsid w:val="002833D4"/>
    <w:rsid w:val="00290660"/>
    <w:rsid w:val="00291E98"/>
    <w:rsid w:val="002B20C9"/>
    <w:rsid w:val="002F03A4"/>
    <w:rsid w:val="00353E7C"/>
    <w:rsid w:val="00363094"/>
    <w:rsid w:val="003755BD"/>
    <w:rsid w:val="00385499"/>
    <w:rsid w:val="00387088"/>
    <w:rsid w:val="003D46E7"/>
    <w:rsid w:val="00435E01"/>
    <w:rsid w:val="0045265B"/>
    <w:rsid w:val="00471AB4"/>
    <w:rsid w:val="004A3B1B"/>
    <w:rsid w:val="004C46EF"/>
    <w:rsid w:val="004D092A"/>
    <w:rsid w:val="004E4638"/>
    <w:rsid w:val="004F7AC5"/>
    <w:rsid w:val="00503C48"/>
    <w:rsid w:val="00532F5D"/>
    <w:rsid w:val="00573586"/>
    <w:rsid w:val="005A56A7"/>
    <w:rsid w:val="005C2A95"/>
    <w:rsid w:val="005D1387"/>
    <w:rsid w:val="005D3E8E"/>
    <w:rsid w:val="00616B2C"/>
    <w:rsid w:val="00627677"/>
    <w:rsid w:val="006E5353"/>
    <w:rsid w:val="006F1115"/>
    <w:rsid w:val="006F7150"/>
    <w:rsid w:val="00704779"/>
    <w:rsid w:val="007112DE"/>
    <w:rsid w:val="00712013"/>
    <w:rsid w:val="0071341B"/>
    <w:rsid w:val="007224EA"/>
    <w:rsid w:val="0073457B"/>
    <w:rsid w:val="00757C86"/>
    <w:rsid w:val="00786042"/>
    <w:rsid w:val="007928BC"/>
    <w:rsid w:val="007D20AF"/>
    <w:rsid w:val="00822E10"/>
    <w:rsid w:val="00837456"/>
    <w:rsid w:val="0086660E"/>
    <w:rsid w:val="008A0D5D"/>
    <w:rsid w:val="008A4004"/>
    <w:rsid w:val="008A7BA4"/>
    <w:rsid w:val="008D5F39"/>
    <w:rsid w:val="008D70B2"/>
    <w:rsid w:val="008D7B99"/>
    <w:rsid w:val="008F05BB"/>
    <w:rsid w:val="00915FF8"/>
    <w:rsid w:val="00937CBC"/>
    <w:rsid w:val="00973F4E"/>
    <w:rsid w:val="00977561"/>
    <w:rsid w:val="00980BED"/>
    <w:rsid w:val="00A26E4C"/>
    <w:rsid w:val="00A53164"/>
    <w:rsid w:val="00AA1767"/>
    <w:rsid w:val="00AB305D"/>
    <w:rsid w:val="00AB6643"/>
    <w:rsid w:val="00AB7385"/>
    <w:rsid w:val="00AE4C97"/>
    <w:rsid w:val="00AF47C1"/>
    <w:rsid w:val="00B00DF1"/>
    <w:rsid w:val="00B81EB2"/>
    <w:rsid w:val="00B97940"/>
    <w:rsid w:val="00BF5141"/>
    <w:rsid w:val="00C00AD6"/>
    <w:rsid w:val="00C22B1A"/>
    <w:rsid w:val="00C34CF9"/>
    <w:rsid w:val="00C44A4B"/>
    <w:rsid w:val="00C6152A"/>
    <w:rsid w:val="00C64CD1"/>
    <w:rsid w:val="00C734EB"/>
    <w:rsid w:val="00C90813"/>
    <w:rsid w:val="00CC40B8"/>
    <w:rsid w:val="00CC5210"/>
    <w:rsid w:val="00D6125A"/>
    <w:rsid w:val="00DB240D"/>
    <w:rsid w:val="00DD732A"/>
    <w:rsid w:val="00E0040D"/>
    <w:rsid w:val="00E06D3C"/>
    <w:rsid w:val="00E20E80"/>
    <w:rsid w:val="00E468EA"/>
    <w:rsid w:val="00E53D6B"/>
    <w:rsid w:val="00E70992"/>
    <w:rsid w:val="00E70BC2"/>
    <w:rsid w:val="00E738B6"/>
    <w:rsid w:val="00E84988"/>
    <w:rsid w:val="00EA7B48"/>
    <w:rsid w:val="00EC5A8E"/>
    <w:rsid w:val="00ED36DF"/>
    <w:rsid w:val="00EE319F"/>
    <w:rsid w:val="00EF586B"/>
    <w:rsid w:val="00EF7718"/>
    <w:rsid w:val="00F4124D"/>
    <w:rsid w:val="00F528F3"/>
    <w:rsid w:val="00F649D5"/>
    <w:rsid w:val="00F81177"/>
    <w:rsid w:val="00F97448"/>
    <w:rsid w:val="00FC1DDD"/>
    <w:rsid w:val="00FD5767"/>
    <w:rsid w:val="00FF16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DCBB"/>
  <w15:chartTrackingRefBased/>
  <w15:docId w15:val="{7C0601BE-75F3-44BC-9B79-ABEC5A4A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140"/>
  </w:style>
  <w:style w:type="paragraph" w:styleId="Footer">
    <w:name w:val="footer"/>
    <w:basedOn w:val="Normal"/>
    <w:link w:val="FooterChar"/>
    <w:uiPriority w:val="99"/>
    <w:unhideWhenUsed/>
    <w:rsid w:val="00105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140"/>
  </w:style>
  <w:style w:type="paragraph" w:styleId="ListParagraph">
    <w:name w:val="List Paragraph"/>
    <w:basedOn w:val="Normal"/>
    <w:uiPriority w:val="34"/>
    <w:qFormat/>
    <w:rsid w:val="00DD732A"/>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ft,C"/>
    <w:basedOn w:val="Normal"/>
    <w:link w:val="FootnoteTextChar"/>
    <w:uiPriority w:val="99"/>
    <w:qFormat/>
    <w:rsid w:val="00DD732A"/>
    <w:pPr>
      <w:spacing w:after="0" w:line="240" w:lineRule="auto"/>
    </w:pPr>
    <w:rPr>
      <w:rFonts w:eastAsia="Times New Roman" w:cs="Times New Roman"/>
      <w:kern w:val="0"/>
      <w:sz w:val="20"/>
      <w:szCs w:val="20"/>
      <w:lang w:val="en-US"/>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ft Char,C Char"/>
    <w:basedOn w:val="DefaultParagraphFont"/>
    <w:link w:val="FootnoteText"/>
    <w:uiPriority w:val="99"/>
    <w:qFormat/>
    <w:rsid w:val="00DD732A"/>
    <w:rPr>
      <w:rFonts w:eastAsia="Times New Roman" w:cs="Times New Roman"/>
      <w:kern w:val="0"/>
      <w:sz w:val="20"/>
      <w:szCs w:val="20"/>
      <w:lang w:val="en-US"/>
      <w14:ligatures w14:val="none"/>
    </w:rPr>
  </w:style>
  <w:style w:type="paragraph" w:styleId="NormalWeb">
    <w:name w:val="Normal (Web)"/>
    <w:basedOn w:val="Normal"/>
    <w:link w:val="NormalWebChar"/>
    <w:unhideWhenUsed/>
    <w:rsid w:val="008F05BB"/>
    <w:pPr>
      <w:spacing w:before="100" w:beforeAutospacing="1" w:after="100" w:afterAutospacing="1" w:line="240" w:lineRule="auto"/>
    </w:pPr>
    <w:rPr>
      <w:rFonts w:eastAsia="Times New Roman" w:cs="Times New Roman"/>
      <w:kern w:val="0"/>
      <w:sz w:val="24"/>
      <w:szCs w:val="24"/>
      <w:lang w:eastAsia="en-SG"/>
      <w14:ligatures w14:val="none"/>
    </w:rPr>
  </w:style>
  <w:style w:type="character" w:styleId="Hyperlink">
    <w:name w:val="Hyperlink"/>
    <w:basedOn w:val="DefaultParagraphFont"/>
    <w:uiPriority w:val="99"/>
    <w:semiHidden/>
    <w:unhideWhenUsed/>
    <w:rsid w:val="008F05BB"/>
    <w:rPr>
      <w:color w:val="0000FF"/>
      <w:u w:val="single"/>
    </w:rPr>
  </w:style>
  <w:style w:type="character" w:styleId="Emphasis">
    <w:name w:val="Emphasis"/>
    <w:basedOn w:val="DefaultParagraphFont"/>
    <w:uiPriority w:val="20"/>
    <w:qFormat/>
    <w:rsid w:val="008F05BB"/>
    <w:rPr>
      <w:i/>
      <w:iCs/>
    </w:rPr>
  </w:style>
  <w:style w:type="character" w:customStyle="1" w:styleId="NormalWebChar">
    <w:name w:val="Normal (Web) Char"/>
    <w:link w:val="NormalWeb"/>
    <w:uiPriority w:val="99"/>
    <w:locked/>
    <w:rsid w:val="00E70BC2"/>
    <w:rPr>
      <w:rFonts w:eastAsia="Times New Roman" w:cs="Times New Roman"/>
      <w:kern w:val="0"/>
      <w:sz w:val="24"/>
      <w:szCs w:val="24"/>
      <w:lang w:eastAsia="en-SG"/>
      <w14:ligatures w14:val="none"/>
    </w:rPr>
  </w:style>
  <w:style w:type="character" w:styleId="Strong">
    <w:name w:val="Strong"/>
    <w:uiPriority w:val="22"/>
    <w:qFormat/>
    <w:rsid w:val="00E70BC2"/>
    <w:rPr>
      <w:b/>
      <w:bCs/>
    </w:rPr>
  </w:style>
  <w:style w:type="character" w:customStyle="1" w:styleId="fontstyle01">
    <w:name w:val="fontstyle01"/>
    <w:basedOn w:val="DefaultParagraphFont"/>
    <w:rsid w:val="00B81EB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4C647-6BF8-4509-9525-132D0DEA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dc:creator>
  <cp:keywords/>
  <dc:description/>
  <cp:lastModifiedBy>Admin</cp:lastModifiedBy>
  <cp:revision>32</cp:revision>
  <dcterms:created xsi:type="dcterms:W3CDTF">2023-02-27T08:31:00Z</dcterms:created>
  <dcterms:modified xsi:type="dcterms:W3CDTF">2023-03-09T09:18:00Z</dcterms:modified>
</cp:coreProperties>
</file>